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2E" w:rsidRDefault="00662D2E">
      <w:bookmarkStart w:id="0" w:name="_GoBack"/>
      <w:bookmarkEnd w:id="0"/>
    </w:p>
    <w:p w:rsidR="00627066" w:rsidRDefault="00627066"/>
    <w:tbl>
      <w:tblPr>
        <w:tblW w:w="0" w:type="auto"/>
        <w:tblInd w:w="8" w:type="dxa"/>
        <w:tblLayout w:type="fixed"/>
        <w:tblCellMar>
          <w:left w:w="0" w:type="dxa"/>
          <w:right w:w="0" w:type="dxa"/>
        </w:tblCellMar>
        <w:tblLook w:val="0000"/>
      </w:tblPr>
      <w:tblGrid>
        <w:gridCol w:w="5103"/>
        <w:gridCol w:w="2835"/>
      </w:tblGrid>
      <w:tr w:rsidR="00240A7E">
        <w:trPr>
          <w:trHeight w:hRule="exact" w:val="520"/>
        </w:trPr>
        <w:tc>
          <w:tcPr>
            <w:tcW w:w="5103" w:type="dxa"/>
          </w:tcPr>
          <w:p w:rsidR="0035058C" w:rsidRPr="00417714" w:rsidRDefault="0035058C" w:rsidP="00417714">
            <w:pPr>
              <w:pStyle w:val="05twbodytext"/>
              <w:rPr>
                <w:b/>
              </w:rPr>
            </w:pPr>
            <w:r w:rsidRPr="0035058C">
              <w:rPr>
                <w:noProof/>
                <w:lang w:eastAsia="en-GB"/>
              </w:rPr>
              <w:t xml:space="preserve"> </w:t>
            </w:r>
            <w:r w:rsidR="00417714" w:rsidRPr="00112A5B">
              <w:rPr>
                <w:rFonts w:cs="Arial"/>
                <w:b/>
                <w:color w:val="0060A9"/>
              </w:rPr>
              <w:t>Important information</w:t>
            </w:r>
          </w:p>
        </w:tc>
        <w:tc>
          <w:tcPr>
            <w:tcW w:w="2835" w:type="dxa"/>
          </w:tcPr>
          <w:p w:rsidR="00240A7E" w:rsidRDefault="00216F7B">
            <w:pPr>
              <w:pStyle w:val="11twaddress"/>
              <w:rPr>
                <w:rFonts w:ascii="Arial" w:hAnsi="Arial" w:cs="Arial"/>
                <w:b/>
              </w:rPr>
            </w:pPr>
            <w:r>
              <w:rPr>
                <w:noProof/>
                <w:lang w:eastAsia="en-GB"/>
              </w:rPr>
              <w:drawing>
                <wp:anchor distT="0" distB="0" distL="114300" distR="114300" simplePos="0" relativeHeight="251657728" behindDoc="0" locked="0" layoutInCell="1" allowOverlap="1">
                  <wp:simplePos x="0" y="0"/>
                  <wp:positionH relativeFrom="column">
                    <wp:posOffset>838200</wp:posOffset>
                  </wp:positionH>
                  <wp:positionV relativeFrom="paragraph">
                    <wp:posOffset>981075</wp:posOffset>
                  </wp:positionV>
                  <wp:extent cx="267335" cy="267970"/>
                  <wp:effectExtent l="0" t="0" r="0" b="0"/>
                  <wp:wrapNone/>
                  <wp:docPr id="8" name="Picture 120" descr="C:\Users\lcurtis\AppData\Local\Temp\vmware-lcurtis\VMwareDnD\04961370\videos_broadcast_foo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lcurtis\AppData\Local\Temp\vmware-lcurtis\VMwareDnD\04961370\videos_broadcast_footag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335" cy="267970"/>
                          </a:xfrm>
                          <a:prstGeom prst="rect">
                            <a:avLst/>
                          </a:prstGeom>
                          <a:noFill/>
                          <a:ln>
                            <a:noFill/>
                          </a:ln>
                        </pic:spPr>
                      </pic:pic>
                    </a:graphicData>
                  </a:graphic>
                </wp:anchor>
              </w:drawing>
            </w:r>
            <w:r>
              <w:rPr>
                <w:noProof/>
                <w:lang w:eastAsia="en-GB"/>
              </w:rPr>
              <w:drawing>
                <wp:anchor distT="0" distB="0" distL="114300" distR="114300" simplePos="0" relativeHeight="251656704" behindDoc="0" locked="0" layoutInCell="1" allowOverlap="1">
                  <wp:simplePos x="0" y="0"/>
                  <wp:positionH relativeFrom="column">
                    <wp:posOffset>810260</wp:posOffset>
                  </wp:positionH>
                  <wp:positionV relativeFrom="paragraph">
                    <wp:posOffset>339090</wp:posOffset>
                  </wp:positionV>
                  <wp:extent cx="271780" cy="271780"/>
                  <wp:effectExtent l="0" t="0" r="0" b="0"/>
                  <wp:wrapNone/>
                  <wp:docPr id="9" name="Picture 116" descr="C:\Users\lcurtis\AppData\Local\Temp\vmware-lcurtis\VMwareDnD\04961370\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lcurtis\AppData\Local\Temp\vmware-lcurtis\VMwareDnD\04961370\Phone.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80" cy="271780"/>
                          </a:xfrm>
                          <a:prstGeom prst="rect">
                            <a:avLst/>
                          </a:prstGeom>
                          <a:noFill/>
                          <a:ln>
                            <a:noFill/>
                          </a:ln>
                        </pic:spPr>
                      </pic:pic>
                    </a:graphicData>
                  </a:graphic>
                </wp:anchor>
              </w:drawing>
            </w:r>
            <w:r>
              <w:rPr>
                <w:noProof/>
                <w:lang w:eastAsia="en-GB"/>
              </w:rPr>
              <w:drawing>
                <wp:anchor distT="0" distB="0" distL="114300" distR="114300" simplePos="0" relativeHeight="251658752" behindDoc="0" locked="0" layoutInCell="1" allowOverlap="1">
                  <wp:simplePos x="0" y="0"/>
                  <wp:positionH relativeFrom="column">
                    <wp:posOffset>818515</wp:posOffset>
                  </wp:positionH>
                  <wp:positionV relativeFrom="paragraph">
                    <wp:posOffset>657860</wp:posOffset>
                  </wp:positionV>
                  <wp:extent cx="274320" cy="274320"/>
                  <wp:effectExtent l="0" t="0" r="0" b="0"/>
                  <wp:wrapNone/>
                  <wp:docPr id="7" name="Picture 121" descr="C:\Users\lcurtis\AppData\Local\Temp\vmware-lcurtis\VMwareDnD\04961370\W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lcurtis\AppData\Local\Temp\vmware-lcurtis\VMwareDnD\04961370\Write.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 cy="274320"/>
                          </a:xfrm>
                          <a:prstGeom prst="rect">
                            <a:avLst/>
                          </a:prstGeom>
                          <a:noFill/>
                          <a:ln>
                            <a:noFill/>
                          </a:ln>
                        </pic:spPr>
                      </pic:pic>
                    </a:graphicData>
                  </a:graphic>
                </wp:anchor>
              </w:drawing>
            </w:r>
            <w:r>
              <w:rPr>
                <w:noProof/>
                <w:lang w:eastAsia="en-GB"/>
              </w:rPr>
              <w:drawing>
                <wp:anchor distT="0" distB="0" distL="114300" distR="114300" simplePos="0" relativeHeight="251659776" behindDoc="0" locked="0" layoutInCell="1" allowOverlap="1">
                  <wp:simplePos x="0" y="0"/>
                  <wp:positionH relativeFrom="column">
                    <wp:posOffset>810260</wp:posOffset>
                  </wp:positionH>
                  <wp:positionV relativeFrom="paragraph">
                    <wp:posOffset>22225</wp:posOffset>
                  </wp:positionV>
                  <wp:extent cx="271780" cy="271780"/>
                  <wp:effectExtent l="0" t="0" r="0" b="0"/>
                  <wp:wrapNone/>
                  <wp:docPr id="10" name="Picture 129" descr="C:\Users\lcurtis\AppData\Local\Temp\vmware-lcurtis\VMwareDnD\859f9069\Bi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curtis\AppData\Local\Temp\vmware-lcurtis\VMwareDnD\859f9069\Bill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80" cy="271780"/>
                          </a:xfrm>
                          <a:prstGeom prst="rect">
                            <a:avLst/>
                          </a:prstGeom>
                          <a:noFill/>
                          <a:ln>
                            <a:noFill/>
                          </a:ln>
                        </pic:spPr>
                      </pic:pic>
                    </a:graphicData>
                  </a:graphic>
                </wp:anchor>
              </w:drawing>
            </w:r>
            <w:r w:rsidR="006652DE" w:rsidRPr="006652DE">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93.6pt;margin-top:1.45pt;width:180pt;height:100.75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" stroked="f">
                  <v:textbox>
                    <w:txbxContent>
                      <w:p w:rsidR="003B5DCD" w:rsidRPr="00E003E5" w:rsidRDefault="003B5DCD" w:rsidP="002242C0">
                        <w:pPr>
                          <w:spacing w:line="240" w:lineRule="auto"/>
                          <w:rPr>
                            <w:color w:val="365F91" w:themeColor="accent1" w:themeShade="BF"/>
                            <w:sz w:val="16"/>
                            <w:szCs w:val="16"/>
                          </w:rPr>
                        </w:pPr>
                        <w:r w:rsidRPr="00E003E5">
                          <w:rPr>
                            <w:b/>
                            <w:color w:val="365F91" w:themeColor="accent1" w:themeShade="BF"/>
                            <w:sz w:val="16"/>
                            <w:szCs w:val="16"/>
                          </w:rPr>
                          <w:t>Our ref</w:t>
                        </w:r>
                        <w:r w:rsidRPr="00E003E5">
                          <w:rPr>
                            <w:color w:val="365F91" w:themeColor="accent1" w:themeShade="BF"/>
                            <w:sz w:val="16"/>
                            <w:szCs w:val="16"/>
                          </w:rPr>
                          <w:t xml:space="preserve"> </w:t>
                        </w:r>
                        <w:r w:rsidR="002242C0" w:rsidRPr="00E003E5">
                          <w:rPr>
                            <w:color w:val="365F91" w:themeColor="accent1" w:themeShade="BF"/>
                            <w:sz w:val="16"/>
                            <w:szCs w:val="16"/>
                          </w:rPr>
                          <w:tab/>
                        </w:r>
                        <w:r w:rsidR="0035058C" w:rsidRPr="00E003E5">
                          <w:rPr>
                            <w:color w:val="365F91" w:themeColor="accent1" w:themeShade="BF"/>
                            <w:sz w:val="16"/>
                            <w:szCs w:val="16"/>
                          </w:rPr>
                          <w:t>BB</w:t>
                        </w:r>
                        <w:r w:rsidR="0002499A" w:rsidRPr="00E003E5">
                          <w:rPr>
                            <w:b/>
                            <w:bCs/>
                            <w:color w:val="365F91" w:themeColor="accent1" w:themeShade="BF"/>
                          </w:rPr>
                          <w:t xml:space="preserve"> </w:t>
                        </w:r>
                        <w:r w:rsidR="00011D37">
                          <w:rPr>
                            <w:bCs/>
                            <w:color w:val="365F91" w:themeColor="accent1" w:themeShade="BF"/>
                            <w:sz w:val="16"/>
                          </w:rPr>
                          <w:t>968577</w:t>
                        </w:r>
                        <w:r w:rsidRPr="00E003E5">
                          <w:rPr>
                            <w:color w:val="365F91" w:themeColor="accent1" w:themeShade="BF"/>
                            <w:sz w:val="16"/>
                            <w:szCs w:val="16"/>
                          </w:rPr>
                          <w:t xml:space="preserve">      </w:t>
                        </w:r>
                      </w:p>
                      <w:p w:rsidR="000A5722" w:rsidRDefault="000A5722" w:rsidP="002242C0">
                        <w:pPr>
                          <w:spacing w:line="240" w:lineRule="auto"/>
                          <w:rPr>
                            <w:b/>
                            <w:color w:val="365F91" w:themeColor="accent1" w:themeShade="BF"/>
                            <w:sz w:val="12"/>
                            <w:szCs w:val="12"/>
                          </w:rPr>
                        </w:pPr>
                      </w:p>
                      <w:p w:rsidR="000A5722" w:rsidRDefault="000A5722" w:rsidP="002242C0">
                        <w:pPr>
                          <w:spacing w:line="240" w:lineRule="auto"/>
                          <w:rPr>
                            <w:b/>
                            <w:color w:val="365F91" w:themeColor="accent1" w:themeShade="BF"/>
                            <w:sz w:val="12"/>
                            <w:szCs w:val="12"/>
                          </w:rPr>
                        </w:pPr>
                      </w:p>
                      <w:p w:rsidR="00A813A3" w:rsidRDefault="00A813A3" w:rsidP="002242C0">
                        <w:pPr>
                          <w:spacing w:line="240" w:lineRule="auto"/>
                          <w:rPr>
                            <w:color w:val="365F91" w:themeColor="accent1" w:themeShade="BF"/>
                            <w:sz w:val="16"/>
                            <w:szCs w:val="16"/>
                          </w:rPr>
                        </w:pPr>
                        <w:r>
                          <w:rPr>
                            <w:color w:val="365F91" w:themeColor="accent1" w:themeShade="BF"/>
                            <w:sz w:val="16"/>
                            <w:szCs w:val="16"/>
                          </w:rPr>
                          <w:t>0800 316 9800</w:t>
                        </w:r>
                      </w:p>
                      <w:p w:rsidR="002242C0" w:rsidRPr="00E003E5" w:rsidRDefault="002242C0" w:rsidP="002242C0">
                        <w:pPr>
                          <w:spacing w:line="240" w:lineRule="auto"/>
                          <w:rPr>
                            <w:b/>
                            <w:color w:val="365F91" w:themeColor="accent1" w:themeShade="BF"/>
                            <w:sz w:val="16"/>
                            <w:szCs w:val="16"/>
                          </w:rPr>
                        </w:pPr>
                      </w:p>
                      <w:p w:rsidR="000A5722" w:rsidRDefault="000A5722" w:rsidP="002242C0">
                        <w:pPr>
                          <w:spacing w:line="240" w:lineRule="auto"/>
                          <w:rPr>
                            <w:b/>
                            <w:color w:val="365F91" w:themeColor="accent1" w:themeShade="BF"/>
                            <w:sz w:val="16"/>
                            <w:szCs w:val="16"/>
                          </w:rPr>
                        </w:pPr>
                      </w:p>
                      <w:p w:rsidR="003B5DCD" w:rsidRPr="00E003E5" w:rsidRDefault="00C05C9B" w:rsidP="002242C0">
                        <w:pPr>
                          <w:spacing w:line="240" w:lineRule="auto"/>
                          <w:rPr>
                            <w:b/>
                            <w:color w:val="365F91" w:themeColor="accent1" w:themeShade="BF"/>
                            <w:sz w:val="16"/>
                            <w:szCs w:val="16"/>
                          </w:rPr>
                        </w:pPr>
                        <w:r>
                          <w:rPr>
                            <w:b/>
                            <w:color w:val="365F91" w:themeColor="accent1" w:themeShade="BF"/>
                            <w:sz w:val="16"/>
                            <w:szCs w:val="16"/>
                          </w:rPr>
                          <w:t>c</w:t>
                        </w:r>
                        <w:r w:rsidR="00A813A3">
                          <w:rPr>
                            <w:b/>
                            <w:color w:val="365F91" w:themeColor="accent1" w:themeShade="BF"/>
                            <w:sz w:val="16"/>
                            <w:szCs w:val="16"/>
                          </w:rPr>
                          <w:t>onsultations</w:t>
                        </w:r>
                        <w:r w:rsidR="003B5DCD" w:rsidRPr="00E003E5">
                          <w:rPr>
                            <w:b/>
                            <w:color w:val="365F91" w:themeColor="accent1" w:themeShade="BF"/>
                            <w:sz w:val="16"/>
                            <w:szCs w:val="16"/>
                          </w:rPr>
                          <w:t>@thameswater.co.uk</w:t>
                        </w:r>
                      </w:p>
                      <w:p w:rsidR="003B5DCD" w:rsidRDefault="003B5DCD" w:rsidP="002242C0">
                        <w:pPr>
                          <w:spacing w:line="240" w:lineRule="auto"/>
                          <w:jc w:val="both"/>
                          <w:rPr>
                            <w:b/>
                            <w:color w:val="365F91" w:themeColor="accent1" w:themeShade="BF"/>
                            <w:sz w:val="12"/>
                            <w:szCs w:val="12"/>
                          </w:rPr>
                        </w:pPr>
                      </w:p>
                      <w:p w:rsidR="00173B56" w:rsidRPr="00E003E5" w:rsidRDefault="00173B56" w:rsidP="002242C0">
                        <w:pPr>
                          <w:spacing w:line="240" w:lineRule="auto"/>
                          <w:jc w:val="both"/>
                          <w:rPr>
                            <w:b/>
                            <w:color w:val="365F91" w:themeColor="accent1" w:themeShade="BF"/>
                            <w:sz w:val="12"/>
                            <w:szCs w:val="12"/>
                          </w:rPr>
                        </w:pPr>
                      </w:p>
                      <w:p w:rsidR="003B5DCD" w:rsidRPr="00E003E5" w:rsidRDefault="003B5DCD" w:rsidP="002242C0">
                        <w:pPr>
                          <w:spacing w:line="240" w:lineRule="auto"/>
                          <w:jc w:val="both"/>
                          <w:rPr>
                            <w:b/>
                            <w:color w:val="365F91" w:themeColor="accent1" w:themeShade="BF"/>
                            <w:sz w:val="16"/>
                            <w:szCs w:val="16"/>
                          </w:rPr>
                        </w:pPr>
                        <w:r w:rsidRPr="00E003E5">
                          <w:rPr>
                            <w:b/>
                            <w:color w:val="365F91" w:themeColor="accent1" w:themeShade="BF"/>
                            <w:sz w:val="16"/>
                            <w:szCs w:val="16"/>
                          </w:rPr>
                          <w:t>thameswater.co.uk</w:t>
                        </w:r>
                        <w:r w:rsidR="0002499A" w:rsidRPr="00E003E5">
                          <w:rPr>
                            <w:b/>
                            <w:color w:val="365F91" w:themeColor="accent1" w:themeShade="BF"/>
                            <w:sz w:val="16"/>
                            <w:szCs w:val="16"/>
                          </w:rPr>
                          <w:t>/</w:t>
                        </w:r>
                        <w:proofErr w:type="spellStart"/>
                        <w:r w:rsidR="0002499A" w:rsidRPr="00E003E5">
                          <w:rPr>
                            <w:b/>
                            <w:color w:val="365F91" w:themeColor="accent1" w:themeShade="BF"/>
                            <w:sz w:val="16"/>
                            <w:szCs w:val="16"/>
                          </w:rPr>
                          <w:t>counterscreek</w:t>
                        </w:r>
                        <w:proofErr w:type="spellEnd"/>
                      </w:p>
                    </w:txbxContent>
                  </v:textbox>
                </v:shape>
              </w:pict>
            </w:r>
          </w:p>
        </w:tc>
      </w:tr>
      <w:tr w:rsidR="00662C79" w:rsidTr="00E84042">
        <w:trPr>
          <w:gridAfter w:val="1"/>
          <w:wAfter w:w="2835" w:type="dxa"/>
          <w:trHeight w:hRule="exact" w:val="815"/>
        </w:trPr>
        <w:tc>
          <w:tcPr>
            <w:tcW w:w="5103" w:type="dxa"/>
          </w:tcPr>
          <w:p w:rsidR="00662C79" w:rsidRDefault="003B5DCD" w:rsidP="00173B56">
            <w:pPr>
              <w:pStyle w:val="03twinputtext"/>
              <w:rPr>
                <w:rFonts w:cs="Arial"/>
              </w:rPr>
            </w:pPr>
            <w:r w:rsidRPr="003B5DCD">
              <w:rPr>
                <w:noProof/>
                <w:lang w:eastAsia="en-GB"/>
              </w:rPr>
              <w:t xml:space="preserve"> </w:t>
            </w:r>
            <w:r w:rsidR="00417714">
              <w:rPr>
                <w:noProof/>
                <w:lang w:eastAsia="en-GB"/>
              </w:rPr>
              <w:t>Thames Water customer</w:t>
            </w:r>
          </w:p>
        </w:tc>
      </w:tr>
    </w:tbl>
    <w:p w:rsidR="000A5722" w:rsidRDefault="000A5722" w:rsidP="000A5722">
      <w:pPr>
        <w:pStyle w:val="05twbodytext"/>
        <w:rPr>
          <w:rFonts w:cs="Arial"/>
          <w:color w:val="auto"/>
        </w:rPr>
      </w:pPr>
    </w:p>
    <w:p w:rsidR="00F721ED" w:rsidRPr="00F721ED" w:rsidRDefault="00CE2FE7" w:rsidP="000A5722">
      <w:pPr>
        <w:pStyle w:val="05twbodytext"/>
        <w:rPr>
          <w:rFonts w:cs="Arial"/>
          <w:color w:val="auto"/>
        </w:rPr>
      </w:pPr>
      <w:r>
        <w:rPr>
          <w:rFonts w:cs="Arial"/>
          <w:color w:val="auto"/>
        </w:rPr>
        <w:t>January 2016</w:t>
      </w:r>
    </w:p>
    <w:p w:rsidR="00342D99" w:rsidRDefault="00342D99" w:rsidP="00B57ABA">
      <w:pPr>
        <w:pStyle w:val="03twinputtext"/>
        <w:rPr>
          <w:rFonts w:cs="Arial"/>
          <w:b/>
          <w:color w:val="0060A9"/>
        </w:rPr>
      </w:pPr>
    </w:p>
    <w:p w:rsidR="00E84042" w:rsidRDefault="00E84042" w:rsidP="00B57ABA">
      <w:pPr>
        <w:pStyle w:val="03twinputtext"/>
        <w:rPr>
          <w:rFonts w:cs="Arial"/>
          <w:b/>
          <w:color w:val="0060A9"/>
        </w:rPr>
      </w:pPr>
    </w:p>
    <w:p w:rsidR="00F721ED" w:rsidRPr="00417714" w:rsidRDefault="00417714" w:rsidP="00F721ED">
      <w:pPr>
        <w:rPr>
          <w:rFonts w:cs="Arial"/>
          <w:b/>
          <w:color w:val="0060A9"/>
        </w:rPr>
      </w:pPr>
      <w:r w:rsidRPr="00417714">
        <w:rPr>
          <w:rFonts w:cs="Arial"/>
          <w:b/>
          <w:color w:val="0060A9"/>
        </w:rPr>
        <w:t xml:space="preserve">Counters Creek </w:t>
      </w:r>
      <w:r w:rsidR="004C62BB">
        <w:rPr>
          <w:rFonts w:cs="Arial"/>
          <w:b/>
          <w:color w:val="0060A9"/>
        </w:rPr>
        <w:t xml:space="preserve">storm relief </w:t>
      </w:r>
      <w:r>
        <w:rPr>
          <w:rFonts w:cs="Arial"/>
          <w:b/>
          <w:color w:val="0060A9"/>
        </w:rPr>
        <w:t xml:space="preserve">sewer – </w:t>
      </w:r>
      <w:r w:rsidR="00D405B1">
        <w:rPr>
          <w:rFonts w:cs="Arial"/>
          <w:b/>
          <w:color w:val="0060A9"/>
        </w:rPr>
        <w:t>project update January 2016</w:t>
      </w:r>
    </w:p>
    <w:p w:rsidR="00E84042" w:rsidRDefault="00E84042" w:rsidP="00F721ED">
      <w:pPr>
        <w:rPr>
          <w:rFonts w:cs="Arial"/>
          <w:szCs w:val="22"/>
        </w:rPr>
      </w:pPr>
    </w:p>
    <w:p w:rsidR="00F721ED" w:rsidRPr="00F721ED" w:rsidRDefault="00DC6C36">
      <w:pPr>
        <w:rPr>
          <w:rFonts w:cs="Arial"/>
          <w:szCs w:val="22"/>
        </w:rPr>
      </w:pPr>
      <w:r>
        <w:rPr>
          <w:rFonts w:cs="Arial"/>
          <w:szCs w:val="22"/>
        </w:rPr>
        <w:t>Dear</w:t>
      </w:r>
      <w:r w:rsidR="00A813A3">
        <w:rPr>
          <w:rFonts w:cs="Arial"/>
          <w:szCs w:val="22"/>
        </w:rPr>
        <w:t xml:space="preserve"> </w:t>
      </w:r>
      <w:r w:rsidR="00E7571C">
        <w:rPr>
          <w:rFonts w:cs="Arial"/>
          <w:szCs w:val="22"/>
        </w:rPr>
        <w:t>Resident</w:t>
      </w:r>
    </w:p>
    <w:p w:rsidR="00F721ED" w:rsidRPr="00F721ED" w:rsidRDefault="00F721ED">
      <w:pPr>
        <w:rPr>
          <w:rFonts w:cs="Arial"/>
          <w:szCs w:val="22"/>
        </w:rPr>
      </w:pPr>
    </w:p>
    <w:p w:rsidR="00DC6C36" w:rsidRDefault="00A813A3" w:rsidP="00112A5B">
      <w:pPr>
        <w:rPr>
          <w:rFonts w:cs="Arial"/>
        </w:rPr>
      </w:pPr>
      <w:r>
        <w:rPr>
          <w:rFonts w:cs="Arial"/>
        </w:rPr>
        <w:t xml:space="preserve">I am writing to </w:t>
      </w:r>
      <w:r w:rsidR="00015D18">
        <w:rPr>
          <w:rFonts w:cs="Arial"/>
        </w:rPr>
        <w:t>update you on our proposals</w:t>
      </w:r>
      <w:r w:rsidR="00195A28">
        <w:rPr>
          <w:rFonts w:cs="Arial"/>
        </w:rPr>
        <w:t xml:space="preserve"> to construct</w:t>
      </w:r>
      <w:r w:rsidR="00015D18">
        <w:rPr>
          <w:rFonts w:cs="Arial"/>
        </w:rPr>
        <w:t xml:space="preserve"> a new storm relief sewer which w</w:t>
      </w:r>
      <w:r w:rsidR="004C62BB">
        <w:rPr>
          <w:rFonts w:cs="Arial"/>
        </w:rPr>
        <w:t>ill</w:t>
      </w:r>
      <w:r w:rsidR="00015D18">
        <w:rPr>
          <w:rFonts w:cs="Arial"/>
        </w:rPr>
        <w:t xml:space="preserve"> reduce the risk of sewer flooding to over 1,700 basement properties in the London Borough</w:t>
      </w:r>
      <w:r w:rsidR="004C62BB">
        <w:rPr>
          <w:rFonts w:cs="Arial"/>
        </w:rPr>
        <w:t xml:space="preserve"> of</w:t>
      </w:r>
      <w:r w:rsidR="00015D18">
        <w:rPr>
          <w:rFonts w:cs="Arial"/>
        </w:rPr>
        <w:t xml:space="preserve"> Hammersmith and Fulham and the Royal Borough of Kensington and Chelsea. </w:t>
      </w:r>
    </w:p>
    <w:p w:rsidR="00D405B1" w:rsidRDefault="00D405B1" w:rsidP="00112A5B">
      <w:pPr>
        <w:rPr>
          <w:rFonts w:cs="Arial"/>
        </w:rPr>
      </w:pPr>
    </w:p>
    <w:p w:rsidR="00D405B1" w:rsidRDefault="00D405B1" w:rsidP="00112A5B">
      <w:pPr>
        <w:rPr>
          <w:rFonts w:cs="Arial"/>
        </w:rPr>
      </w:pPr>
      <w:r>
        <w:rPr>
          <w:rFonts w:cs="Arial"/>
        </w:rPr>
        <w:t xml:space="preserve">On </w:t>
      </w:r>
      <w:r w:rsidR="00FC1DB4">
        <w:rPr>
          <w:rFonts w:cs="Arial"/>
        </w:rPr>
        <w:t>Tuesday 12</w:t>
      </w:r>
      <w:r w:rsidR="00FC1DB4" w:rsidRPr="00FC1DB4">
        <w:rPr>
          <w:rFonts w:cs="Arial"/>
          <w:vertAlign w:val="superscript"/>
        </w:rPr>
        <w:t>th</w:t>
      </w:r>
      <w:r w:rsidR="00FC1DB4">
        <w:rPr>
          <w:rFonts w:cs="Arial"/>
        </w:rPr>
        <w:t xml:space="preserve"> January</w:t>
      </w:r>
      <w:r>
        <w:rPr>
          <w:rFonts w:cs="Arial"/>
        </w:rPr>
        <w:t xml:space="preserve"> we will begin </w:t>
      </w:r>
      <w:r w:rsidR="00C05C9B">
        <w:rPr>
          <w:rFonts w:cs="Arial"/>
        </w:rPr>
        <w:t>p</w:t>
      </w:r>
      <w:r w:rsidR="00CE2FE7">
        <w:rPr>
          <w:rFonts w:cs="Arial"/>
        </w:rPr>
        <w:t xml:space="preserve">hase 2 of our consultation process which will run for </w:t>
      </w:r>
      <w:r w:rsidR="00FC1DB4">
        <w:rPr>
          <w:rFonts w:cs="Arial"/>
        </w:rPr>
        <w:t>twelve</w:t>
      </w:r>
      <w:r w:rsidR="00CE2FE7">
        <w:rPr>
          <w:rFonts w:cs="Arial"/>
        </w:rPr>
        <w:t xml:space="preserve"> weeks</w:t>
      </w:r>
      <w:r w:rsidR="00C05C9B">
        <w:rPr>
          <w:rFonts w:cs="Arial"/>
        </w:rPr>
        <w:t xml:space="preserve"> until </w:t>
      </w:r>
      <w:r w:rsidR="00FC1DB4">
        <w:rPr>
          <w:rFonts w:cs="Arial"/>
        </w:rPr>
        <w:t>Tuesday 5</w:t>
      </w:r>
      <w:r w:rsidR="00FC1DB4" w:rsidRPr="00FC1DB4">
        <w:rPr>
          <w:rFonts w:cs="Arial"/>
          <w:vertAlign w:val="superscript"/>
        </w:rPr>
        <w:t>th</w:t>
      </w:r>
      <w:r w:rsidR="00FC1DB4">
        <w:rPr>
          <w:rFonts w:cs="Arial"/>
        </w:rPr>
        <w:t xml:space="preserve"> </w:t>
      </w:r>
      <w:r w:rsidR="00457711">
        <w:rPr>
          <w:rFonts w:cs="Arial"/>
        </w:rPr>
        <w:t>April 2016</w:t>
      </w:r>
      <w:r w:rsidR="00CE2FE7">
        <w:rPr>
          <w:rFonts w:cs="Arial"/>
        </w:rPr>
        <w:t xml:space="preserve">. </w:t>
      </w:r>
      <w:r w:rsidR="009C396E">
        <w:rPr>
          <w:rFonts w:cs="Arial"/>
        </w:rPr>
        <w:t>We will be holding</w:t>
      </w:r>
      <w:r w:rsidR="00CE2FE7">
        <w:rPr>
          <w:rFonts w:cs="Arial"/>
        </w:rPr>
        <w:t xml:space="preserve"> local drop-in sessions (</w:t>
      </w:r>
      <w:proofErr w:type="gramStart"/>
      <w:r w:rsidR="00CE2FE7">
        <w:rPr>
          <w:rFonts w:cs="Arial"/>
        </w:rPr>
        <w:t>details</w:t>
      </w:r>
      <w:proofErr w:type="gramEnd"/>
      <w:r w:rsidR="00CE2FE7">
        <w:rPr>
          <w:rFonts w:cs="Arial"/>
        </w:rPr>
        <w:t xml:space="preserve"> below)</w:t>
      </w:r>
      <w:r>
        <w:rPr>
          <w:rFonts w:cs="Arial"/>
        </w:rPr>
        <w:t xml:space="preserve"> </w:t>
      </w:r>
      <w:r w:rsidR="009C396E">
        <w:rPr>
          <w:rFonts w:cs="Arial"/>
        </w:rPr>
        <w:t>where you ca</w:t>
      </w:r>
      <w:r w:rsidR="00112A5B">
        <w:rPr>
          <w:rFonts w:cs="Arial"/>
        </w:rPr>
        <w:t>n</w:t>
      </w:r>
      <w:r w:rsidR="009C396E">
        <w:rPr>
          <w:rFonts w:cs="Arial"/>
        </w:rPr>
        <w:t xml:space="preserve"> find out more information </w:t>
      </w:r>
      <w:r>
        <w:rPr>
          <w:rFonts w:cs="Arial"/>
        </w:rPr>
        <w:t xml:space="preserve">on our </w:t>
      </w:r>
      <w:r w:rsidR="00C05C9B">
        <w:rPr>
          <w:rFonts w:cs="Arial"/>
        </w:rPr>
        <w:t xml:space="preserve">preferred </w:t>
      </w:r>
      <w:r>
        <w:rPr>
          <w:rFonts w:cs="Arial"/>
        </w:rPr>
        <w:t>selection of construction sites</w:t>
      </w:r>
      <w:r w:rsidR="009C396E">
        <w:rPr>
          <w:rFonts w:cs="Arial"/>
        </w:rPr>
        <w:t xml:space="preserve"> which we w</w:t>
      </w:r>
      <w:r>
        <w:rPr>
          <w:rFonts w:cs="Arial"/>
        </w:rPr>
        <w:t>ould like to include</w:t>
      </w:r>
      <w:r w:rsidR="009C396E">
        <w:rPr>
          <w:rFonts w:cs="Arial"/>
        </w:rPr>
        <w:t xml:space="preserve"> </w:t>
      </w:r>
      <w:r>
        <w:rPr>
          <w:rFonts w:cs="Arial"/>
        </w:rPr>
        <w:t>in our planning application</w:t>
      </w:r>
      <w:r w:rsidR="000D4D91">
        <w:rPr>
          <w:rFonts w:cs="Arial"/>
        </w:rPr>
        <w:t>s</w:t>
      </w:r>
      <w:r>
        <w:rPr>
          <w:rFonts w:cs="Arial"/>
        </w:rPr>
        <w:t xml:space="preserve"> to the London Borough of Hammersmith and Fulham and Royal Borough of Kensington and Chelsea.</w:t>
      </w:r>
    </w:p>
    <w:p w:rsidR="00FC1DB4" w:rsidRDefault="00FC1DB4" w:rsidP="00112A5B">
      <w:pPr>
        <w:rPr>
          <w:rFonts w:cs="Arial"/>
        </w:rPr>
      </w:pPr>
    </w:p>
    <w:p w:rsidR="00FC1DB4" w:rsidRDefault="00FC1DB4" w:rsidP="00112A5B">
      <w:pPr>
        <w:rPr>
          <w:rFonts w:cs="Arial"/>
        </w:rPr>
      </w:pPr>
      <w:r>
        <w:rPr>
          <w:rFonts w:cs="Arial"/>
        </w:rPr>
        <w:t>Following conclusion of the planned drop-in sessions we will continue to consult with the public via residents associations, local forums</w:t>
      </w:r>
      <w:r w:rsidR="00DD59FE">
        <w:rPr>
          <w:rFonts w:cs="Arial"/>
        </w:rPr>
        <w:t xml:space="preserve"> and local media and </w:t>
      </w:r>
      <w:r>
        <w:rPr>
          <w:rFonts w:cs="Arial"/>
        </w:rPr>
        <w:t>will arrange further drop-ins if required</w:t>
      </w:r>
      <w:r w:rsidR="00DD59FE">
        <w:rPr>
          <w:rFonts w:cs="Arial"/>
        </w:rPr>
        <w:t>. The details of these will be publicised.</w:t>
      </w:r>
    </w:p>
    <w:p w:rsidR="00D405B1" w:rsidRDefault="00D405B1" w:rsidP="00112A5B">
      <w:pPr>
        <w:rPr>
          <w:rFonts w:cs="Arial"/>
        </w:rPr>
      </w:pPr>
    </w:p>
    <w:p w:rsidR="00C05C9B" w:rsidRDefault="00D405B1" w:rsidP="00112A5B">
      <w:r>
        <w:t xml:space="preserve">To construct this sewer we need </w:t>
      </w:r>
      <w:r w:rsidR="00CE2FE7">
        <w:t>five</w:t>
      </w:r>
      <w:r>
        <w:t xml:space="preserve"> construction sites. To date we have </w:t>
      </w:r>
      <w:r w:rsidR="008C3691">
        <w:t xml:space="preserve">assessed over 250 sites and have </w:t>
      </w:r>
      <w:r>
        <w:t xml:space="preserve">sought feedback on </w:t>
      </w:r>
      <w:r w:rsidR="008367A3">
        <w:t>16</w:t>
      </w:r>
      <w:r>
        <w:t xml:space="preserve"> potential sites</w:t>
      </w:r>
      <w:r w:rsidR="00C05C9B">
        <w:t>,</w:t>
      </w:r>
      <w:r>
        <w:t xml:space="preserve"> with our most recent phase of </w:t>
      </w:r>
      <w:r w:rsidR="00CE2FE7">
        <w:t>public engagement end</w:t>
      </w:r>
      <w:r w:rsidR="00C05C9B">
        <w:t>ing</w:t>
      </w:r>
      <w:r w:rsidR="00CE2FE7">
        <w:t xml:space="preserve"> on </w:t>
      </w:r>
      <w:r w:rsidR="008C3691">
        <w:t xml:space="preserve">Monday </w:t>
      </w:r>
      <w:r w:rsidR="00CE2FE7">
        <w:t>14 December</w:t>
      </w:r>
      <w:r w:rsidR="00C05C9B">
        <w:t xml:space="preserve"> 2015</w:t>
      </w:r>
      <w:r>
        <w:t xml:space="preserve">. Since we began discussions about these sites, we have received formal feedback from hundreds of local residents, businesses, political representatives and other interested parties. </w:t>
      </w:r>
    </w:p>
    <w:p w:rsidR="00C05C9B" w:rsidRDefault="00C05C9B" w:rsidP="00112A5B"/>
    <w:p w:rsidR="00D405B1" w:rsidRDefault="00D405B1" w:rsidP="00112A5B">
      <w:r>
        <w:t xml:space="preserve">We are now in the process of </w:t>
      </w:r>
      <w:r w:rsidR="00CE2FE7">
        <w:t>compiling this information into</w:t>
      </w:r>
      <w:r>
        <w:t xml:space="preserve"> a detailed report that sets out the points raised </w:t>
      </w:r>
      <w:r w:rsidR="00C05C9B">
        <w:t xml:space="preserve">and our responses to this feedback. We </w:t>
      </w:r>
      <w:r>
        <w:t xml:space="preserve">will make this </w:t>
      </w:r>
      <w:r w:rsidR="00C05C9B">
        <w:t xml:space="preserve">report </w:t>
      </w:r>
      <w:r>
        <w:t xml:space="preserve">available on our website </w:t>
      </w:r>
      <w:r w:rsidR="00CE2FE7">
        <w:t xml:space="preserve">shortly before </w:t>
      </w:r>
      <w:r w:rsidR="00C05C9B">
        <w:t>we start</w:t>
      </w:r>
      <w:r w:rsidR="00CE2FE7">
        <w:t xml:space="preserve"> of our </w:t>
      </w:r>
      <w:r w:rsidR="00C05C9B">
        <w:t>p</w:t>
      </w:r>
      <w:r w:rsidR="00CE2FE7">
        <w:t xml:space="preserve">hase 2 </w:t>
      </w:r>
      <w:proofErr w:type="gramStart"/>
      <w:r w:rsidR="00C05C9B">
        <w:t>c</w:t>
      </w:r>
      <w:r w:rsidR="00CE2FE7">
        <w:t>onsultation</w:t>
      </w:r>
      <w:proofErr w:type="gramEnd"/>
      <w:r w:rsidR="00CE2FE7">
        <w:t>.</w:t>
      </w:r>
    </w:p>
    <w:p w:rsidR="00D405B1" w:rsidRDefault="00D405B1" w:rsidP="00112A5B">
      <w:pPr>
        <w:rPr>
          <w:rFonts w:cs="Arial"/>
        </w:rPr>
      </w:pPr>
    </w:p>
    <w:p w:rsidR="00D405B1" w:rsidRPr="0049007A" w:rsidRDefault="00D405B1" w:rsidP="00112A5B">
      <w:pPr>
        <w:rPr>
          <w:rFonts w:cs="Arial"/>
          <w:b/>
        </w:rPr>
      </w:pPr>
      <w:r w:rsidRPr="0049007A">
        <w:rPr>
          <w:rFonts w:cs="Arial"/>
          <w:b/>
        </w:rPr>
        <w:t>The</w:t>
      </w:r>
      <w:r w:rsidR="008C3691">
        <w:rPr>
          <w:rFonts w:cs="Arial"/>
          <w:b/>
        </w:rPr>
        <w:t xml:space="preserve"> five</w:t>
      </w:r>
      <w:r w:rsidRPr="0049007A">
        <w:rPr>
          <w:rFonts w:cs="Arial"/>
          <w:b/>
        </w:rPr>
        <w:t xml:space="preserve"> pr</w:t>
      </w:r>
      <w:r w:rsidR="00112A5B">
        <w:rPr>
          <w:rFonts w:cs="Arial"/>
          <w:b/>
        </w:rPr>
        <w:t xml:space="preserve">eferred </w:t>
      </w:r>
      <w:r w:rsidRPr="0049007A">
        <w:rPr>
          <w:rFonts w:cs="Arial"/>
          <w:b/>
        </w:rPr>
        <w:t xml:space="preserve">sites </w:t>
      </w:r>
      <w:r w:rsidR="008C3691">
        <w:rPr>
          <w:rFonts w:cs="Arial"/>
          <w:b/>
        </w:rPr>
        <w:t xml:space="preserve">to construct the storm relief sewer </w:t>
      </w:r>
      <w:r w:rsidRPr="0049007A">
        <w:rPr>
          <w:rFonts w:cs="Arial"/>
          <w:b/>
        </w:rPr>
        <w:t>are as follows:</w:t>
      </w:r>
    </w:p>
    <w:p w:rsidR="00D405B1" w:rsidRDefault="00D405B1" w:rsidP="00112A5B">
      <w:pPr>
        <w:rPr>
          <w:rFonts w:cs="Arial"/>
        </w:rPr>
      </w:pPr>
      <w:proofErr w:type="spellStart"/>
      <w:r>
        <w:rPr>
          <w:rFonts w:cs="Arial"/>
        </w:rPr>
        <w:t>Cremorne</w:t>
      </w:r>
      <w:proofErr w:type="spellEnd"/>
      <w:r>
        <w:rPr>
          <w:rFonts w:cs="Arial"/>
        </w:rPr>
        <w:t xml:space="preserve"> Wharf Depot, Lots Road, Chelsea</w:t>
      </w:r>
    </w:p>
    <w:p w:rsidR="00D405B1" w:rsidRDefault="00D405B1" w:rsidP="00112A5B">
      <w:pPr>
        <w:rPr>
          <w:rFonts w:cs="Arial"/>
        </w:rPr>
      </w:pPr>
      <w:r>
        <w:rPr>
          <w:rFonts w:cs="Arial"/>
        </w:rPr>
        <w:t xml:space="preserve">Land adjacent to </w:t>
      </w:r>
      <w:proofErr w:type="spellStart"/>
      <w:r>
        <w:rPr>
          <w:rFonts w:cs="Arial"/>
        </w:rPr>
        <w:t>Talgarth</w:t>
      </w:r>
      <w:proofErr w:type="spellEnd"/>
      <w:r>
        <w:rPr>
          <w:rFonts w:cs="Arial"/>
        </w:rPr>
        <w:t xml:space="preserve"> Road and </w:t>
      </w:r>
      <w:proofErr w:type="spellStart"/>
      <w:r>
        <w:rPr>
          <w:rFonts w:cs="Arial"/>
        </w:rPr>
        <w:t>Trevanion</w:t>
      </w:r>
      <w:proofErr w:type="spellEnd"/>
      <w:r>
        <w:rPr>
          <w:rFonts w:cs="Arial"/>
        </w:rPr>
        <w:t xml:space="preserve"> Road, Hammersmith</w:t>
      </w:r>
    </w:p>
    <w:p w:rsidR="00D405B1" w:rsidRDefault="00D405B1" w:rsidP="00112A5B">
      <w:pPr>
        <w:rPr>
          <w:rFonts w:cs="Arial"/>
        </w:rPr>
      </w:pPr>
      <w:proofErr w:type="spellStart"/>
      <w:r>
        <w:rPr>
          <w:rFonts w:cs="Arial"/>
        </w:rPr>
        <w:t>Maclise</w:t>
      </w:r>
      <w:proofErr w:type="spellEnd"/>
      <w:r>
        <w:rPr>
          <w:rFonts w:cs="Arial"/>
        </w:rPr>
        <w:t xml:space="preserve"> Road car park and woodland adjacent to Kensington Olympia</w:t>
      </w:r>
      <w:r w:rsidR="008E04F2">
        <w:rPr>
          <w:rFonts w:cs="Arial"/>
        </w:rPr>
        <w:t xml:space="preserve"> Station</w:t>
      </w:r>
    </w:p>
    <w:p w:rsidR="00D405B1" w:rsidRDefault="00D405B1" w:rsidP="00E84042">
      <w:pPr>
        <w:jc w:val="both"/>
        <w:rPr>
          <w:rFonts w:cs="Arial"/>
        </w:rPr>
      </w:pPr>
      <w:r>
        <w:rPr>
          <w:rFonts w:cs="Arial"/>
        </w:rPr>
        <w:t>Holland Villas Road at its junction with Lower Addison Gardens</w:t>
      </w:r>
    </w:p>
    <w:p w:rsidR="00D405B1" w:rsidRDefault="00D405B1" w:rsidP="00E84042">
      <w:pPr>
        <w:jc w:val="both"/>
        <w:rPr>
          <w:rFonts w:cs="Arial"/>
        </w:rPr>
      </w:pPr>
      <w:proofErr w:type="gramStart"/>
      <w:r>
        <w:rPr>
          <w:rFonts w:cs="Arial"/>
        </w:rPr>
        <w:t>The car park at Tesco Superstore, Sheph</w:t>
      </w:r>
      <w:r w:rsidR="00112A5B">
        <w:rPr>
          <w:rFonts w:cs="Arial"/>
        </w:rPr>
        <w:t>e</w:t>
      </w:r>
      <w:r>
        <w:rPr>
          <w:rFonts w:cs="Arial"/>
        </w:rPr>
        <w:t>rd’s Bush Road.</w:t>
      </w:r>
      <w:proofErr w:type="gramEnd"/>
    </w:p>
    <w:p w:rsidR="00CE2FE7" w:rsidRDefault="00CE2FE7" w:rsidP="00E84042">
      <w:pPr>
        <w:jc w:val="both"/>
        <w:rPr>
          <w:rFonts w:cs="Arial"/>
        </w:rPr>
      </w:pPr>
    </w:p>
    <w:p w:rsidR="0049007A" w:rsidRDefault="0049007A" w:rsidP="00CE2FE7">
      <w:pPr>
        <w:overflowPunct/>
        <w:autoSpaceDE/>
        <w:autoSpaceDN/>
        <w:adjustRightInd/>
        <w:spacing w:line="240" w:lineRule="auto"/>
        <w:textAlignment w:val="auto"/>
        <w:rPr>
          <w:rFonts w:eastAsiaTheme="minorHAnsi" w:cs="Arial"/>
          <w:color w:val="auto"/>
          <w:szCs w:val="22"/>
        </w:rPr>
      </w:pPr>
      <w:r>
        <w:rPr>
          <w:rFonts w:eastAsiaTheme="minorHAnsi" w:cs="Arial"/>
          <w:color w:val="auto"/>
          <w:szCs w:val="22"/>
        </w:rPr>
        <w:t>We will now not be consulting on any of the other sites which were included in</w:t>
      </w:r>
      <w:r w:rsidR="008E04F2">
        <w:rPr>
          <w:rFonts w:eastAsiaTheme="minorHAnsi" w:cs="Arial"/>
          <w:color w:val="auto"/>
          <w:szCs w:val="22"/>
        </w:rPr>
        <w:t xml:space="preserve"> our</w:t>
      </w:r>
      <w:r>
        <w:rPr>
          <w:rFonts w:eastAsiaTheme="minorHAnsi" w:cs="Arial"/>
          <w:color w:val="auto"/>
          <w:szCs w:val="22"/>
        </w:rPr>
        <w:t xml:space="preserve"> </w:t>
      </w:r>
      <w:r w:rsidR="008E04F2">
        <w:rPr>
          <w:rFonts w:eastAsiaTheme="minorHAnsi" w:cs="Arial"/>
          <w:color w:val="auto"/>
          <w:szCs w:val="22"/>
        </w:rPr>
        <w:t>p</w:t>
      </w:r>
      <w:r>
        <w:rPr>
          <w:rFonts w:eastAsiaTheme="minorHAnsi" w:cs="Arial"/>
          <w:color w:val="auto"/>
          <w:szCs w:val="22"/>
        </w:rPr>
        <w:t xml:space="preserve">hase </w:t>
      </w:r>
      <w:r w:rsidR="008E04F2">
        <w:rPr>
          <w:rFonts w:eastAsiaTheme="minorHAnsi" w:cs="Arial"/>
          <w:color w:val="auto"/>
          <w:szCs w:val="22"/>
        </w:rPr>
        <w:t>1</w:t>
      </w:r>
      <w:r w:rsidR="008C3691">
        <w:rPr>
          <w:rFonts w:eastAsiaTheme="minorHAnsi" w:cs="Arial"/>
          <w:color w:val="auto"/>
          <w:szCs w:val="22"/>
        </w:rPr>
        <w:t xml:space="preserve"> </w:t>
      </w:r>
      <w:r w:rsidR="00863E1F">
        <w:rPr>
          <w:rFonts w:eastAsiaTheme="minorHAnsi" w:cs="Arial"/>
          <w:color w:val="auto"/>
          <w:szCs w:val="22"/>
        </w:rPr>
        <w:t>c</w:t>
      </w:r>
      <w:r>
        <w:rPr>
          <w:rFonts w:eastAsiaTheme="minorHAnsi" w:cs="Arial"/>
          <w:color w:val="auto"/>
          <w:szCs w:val="22"/>
        </w:rPr>
        <w:t xml:space="preserve">onsultations and these </w:t>
      </w:r>
      <w:r w:rsidR="008C3691">
        <w:rPr>
          <w:rFonts w:eastAsiaTheme="minorHAnsi" w:cs="Arial"/>
          <w:color w:val="auto"/>
          <w:szCs w:val="22"/>
        </w:rPr>
        <w:t xml:space="preserve">are </w:t>
      </w:r>
      <w:r>
        <w:rPr>
          <w:rFonts w:eastAsiaTheme="minorHAnsi" w:cs="Arial"/>
          <w:color w:val="auto"/>
          <w:szCs w:val="22"/>
        </w:rPr>
        <w:t>no longer being investigated as potential construction sites.</w:t>
      </w:r>
    </w:p>
    <w:p w:rsidR="0049007A" w:rsidRDefault="0049007A" w:rsidP="00CE2FE7">
      <w:pPr>
        <w:overflowPunct/>
        <w:autoSpaceDE/>
        <w:autoSpaceDN/>
        <w:adjustRightInd/>
        <w:spacing w:line="240" w:lineRule="auto"/>
        <w:textAlignment w:val="auto"/>
        <w:rPr>
          <w:rFonts w:eastAsiaTheme="minorHAnsi" w:cs="Arial"/>
          <w:color w:val="auto"/>
          <w:szCs w:val="22"/>
        </w:rPr>
      </w:pPr>
    </w:p>
    <w:p w:rsidR="0049007A" w:rsidRDefault="0049007A" w:rsidP="00CE2FE7">
      <w:pPr>
        <w:overflowPunct/>
        <w:autoSpaceDE/>
        <w:autoSpaceDN/>
        <w:adjustRightInd/>
        <w:spacing w:line="240" w:lineRule="auto"/>
        <w:textAlignment w:val="auto"/>
        <w:rPr>
          <w:rFonts w:eastAsiaTheme="minorHAnsi" w:cs="Arial"/>
          <w:color w:val="auto"/>
          <w:szCs w:val="22"/>
        </w:rPr>
      </w:pPr>
    </w:p>
    <w:p w:rsidR="009C396E" w:rsidRDefault="009C396E" w:rsidP="00CE2FE7">
      <w:pPr>
        <w:overflowPunct/>
        <w:autoSpaceDE/>
        <w:autoSpaceDN/>
        <w:adjustRightInd/>
        <w:spacing w:line="240" w:lineRule="auto"/>
        <w:textAlignment w:val="auto"/>
        <w:rPr>
          <w:rFonts w:eastAsiaTheme="minorHAnsi" w:cs="Arial"/>
          <w:color w:val="auto"/>
          <w:szCs w:val="22"/>
        </w:rPr>
      </w:pPr>
    </w:p>
    <w:p w:rsidR="009C396E" w:rsidRDefault="009C396E" w:rsidP="00CE2FE7">
      <w:pPr>
        <w:overflowPunct/>
        <w:autoSpaceDE/>
        <w:autoSpaceDN/>
        <w:adjustRightInd/>
        <w:spacing w:line="240" w:lineRule="auto"/>
        <w:textAlignment w:val="auto"/>
        <w:rPr>
          <w:rFonts w:eastAsiaTheme="minorHAnsi" w:cs="Arial"/>
          <w:color w:val="auto"/>
          <w:szCs w:val="22"/>
        </w:rPr>
      </w:pPr>
    </w:p>
    <w:p w:rsidR="009C396E" w:rsidRDefault="009C396E" w:rsidP="00CE2FE7">
      <w:pPr>
        <w:overflowPunct/>
        <w:autoSpaceDE/>
        <w:autoSpaceDN/>
        <w:adjustRightInd/>
        <w:spacing w:line="240" w:lineRule="auto"/>
        <w:textAlignment w:val="auto"/>
        <w:rPr>
          <w:rFonts w:eastAsiaTheme="minorHAnsi" w:cs="Arial"/>
          <w:b/>
          <w:color w:val="auto"/>
          <w:szCs w:val="22"/>
        </w:rPr>
      </w:pPr>
    </w:p>
    <w:p w:rsidR="009C396E" w:rsidRDefault="009C396E" w:rsidP="00CE2FE7">
      <w:pPr>
        <w:overflowPunct/>
        <w:autoSpaceDE/>
        <w:autoSpaceDN/>
        <w:adjustRightInd/>
        <w:spacing w:line="240" w:lineRule="auto"/>
        <w:textAlignment w:val="auto"/>
        <w:rPr>
          <w:rFonts w:eastAsiaTheme="minorHAnsi" w:cs="Arial"/>
          <w:b/>
          <w:color w:val="auto"/>
          <w:szCs w:val="22"/>
        </w:rPr>
      </w:pPr>
    </w:p>
    <w:p w:rsidR="00457711" w:rsidRDefault="00457711" w:rsidP="00CE2FE7">
      <w:pPr>
        <w:overflowPunct/>
        <w:autoSpaceDE/>
        <w:autoSpaceDN/>
        <w:adjustRightInd/>
        <w:spacing w:line="240" w:lineRule="auto"/>
        <w:textAlignment w:val="auto"/>
        <w:rPr>
          <w:rFonts w:eastAsiaTheme="minorHAnsi" w:cs="Arial"/>
          <w:b/>
          <w:color w:val="auto"/>
          <w:szCs w:val="22"/>
        </w:rPr>
      </w:pPr>
    </w:p>
    <w:p w:rsidR="00457711" w:rsidRDefault="00457711" w:rsidP="00CE2FE7">
      <w:pPr>
        <w:overflowPunct/>
        <w:autoSpaceDE/>
        <w:autoSpaceDN/>
        <w:adjustRightInd/>
        <w:spacing w:line="240" w:lineRule="auto"/>
        <w:textAlignment w:val="auto"/>
        <w:rPr>
          <w:rFonts w:eastAsiaTheme="minorHAnsi" w:cs="Arial"/>
          <w:b/>
          <w:color w:val="auto"/>
          <w:szCs w:val="22"/>
        </w:rPr>
      </w:pPr>
    </w:p>
    <w:p w:rsidR="00CE2FE7" w:rsidRPr="0049007A" w:rsidRDefault="00CE2FE7" w:rsidP="00CE2FE7">
      <w:pPr>
        <w:overflowPunct/>
        <w:autoSpaceDE/>
        <w:autoSpaceDN/>
        <w:adjustRightInd/>
        <w:spacing w:line="240" w:lineRule="auto"/>
        <w:textAlignment w:val="auto"/>
        <w:rPr>
          <w:rFonts w:eastAsiaTheme="minorHAnsi" w:cs="Arial"/>
          <w:b/>
          <w:color w:val="auto"/>
          <w:szCs w:val="22"/>
        </w:rPr>
      </w:pPr>
      <w:r w:rsidRPr="0049007A">
        <w:rPr>
          <w:rFonts w:eastAsiaTheme="minorHAnsi" w:cs="Arial"/>
          <w:b/>
          <w:color w:val="auto"/>
          <w:szCs w:val="22"/>
        </w:rPr>
        <w:t>What happens next?</w:t>
      </w:r>
    </w:p>
    <w:p w:rsidR="00CE2FE7" w:rsidRDefault="00CE2FE7" w:rsidP="00CE2FE7">
      <w:pPr>
        <w:overflowPunct/>
        <w:autoSpaceDE/>
        <w:autoSpaceDN/>
        <w:adjustRightInd/>
        <w:spacing w:line="240" w:lineRule="auto"/>
        <w:textAlignment w:val="auto"/>
        <w:rPr>
          <w:rFonts w:eastAsiaTheme="minorHAnsi" w:cs="Arial"/>
          <w:color w:val="auto"/>
          <w:szCs w:val="22"/>
        </w:rPr>
      </w:pPr>
      <w:r w:rsidRPr="0049007A">
        <w:rPr>
          <w:rFonts w:eastAsiaTheme="minorHAnsi" w:cs="Arial"/>
          <w:color w:val="auto"/>
          <w:szCs w:val="22"/>
        </w:rPr>
        <w:t xml:space="preserve">Local drop-in sessions for each </w:t>
      </w:r>
      <w:r w:rsidR="008E04F2">
        <w:rPr>
          <w:rFonts w:eastAsiaTheme="minorHAnsi" w:cs="Arial"/>
          <w:color w:val="auto"/>
          <w:szCs w:val="22"/>
        </w:rPr>
        <w:t>preferred</w:t>
      </w:r>
      <w:r w:rsidR="008E04F2" w:rsidRPr="0049007A">
        <w:rPr>
          <w:rFonts w:eastAsiaTheme="minorHAnsi" w:cs="Arial"/>
          <w:color w:val="auto"/>
          <w:szCs w:val="22"/>
        </w:rPr>
        <w:t xml:space="preserve"> </w:t>
      </w:r>
      <w:r w:rsidRPr="0049007A">
        <w:rPr>
          <w:rFonts w:eastAsiaTheme="minorHAnsi" w:cs="Arial"/>
          <w:color w:val="auto"/>
          <w:szCs w:val="22"/>
        </w:rPr>
        <w:t>construction site will be held on the following dates:</w:t>
      </w:r>
    </w:p>
    <w:p w:rsidR="009C396E" w:rsidRDefault="009C396E" w:rsidP="00CE2FE7">
      <w:pPr>
        <w:overflowPunct/>
        <w:autoSpaceDE/>
        <w:autoSpaceDN/>
        <w:adjustRightInd/>
        <w:spacing w:line="240" w:lineRule="auto"/>
        <w:textAlignment w:val="auto"/>
        <w:rPr>
          <w:rFonts w:eastAsiaTheme="minorHAnsi" w:cs="Arial"/>
          <w:color w:val="auto"/>
          <w:szCs w:val="22"/>
        </w:rPr>
      </w:pPr>
    </w:p>
    <w:tbl>
      <w:tblPr>
        <w:tblW w:w="96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1559"/>
        <w:gridCol w:w="6496"/>
      </w:tblGrid>
      <w:tr w:rsidR="009C396E" w:rsidRPr="00666D83" w:rsidTr="00C65B7E">
        <w:trPr>
          <w:trHeight w:val="234"/>
        </w:trPr>
        <w:tc>
          <w:tcPr>
            <w:tcW w:w="1575" w:type="dxa"/>
            <w:shd w:val="clear" w:color="000000" w:fill="DCE6F1"/>
            <w:noWrap/>
            <w:vAlign w:val="bottom"/>
            <w:hideMark/>
          </w:tcPr>
          <w:p w:rsidR="009C396E" w:rsidRPr="00666D83" w:rsidRDefault="009C396E" w:rsidP="00C65B7E">
            <w:pPr>
              <w:spacing w:line="240" w:lineRule="auto"/>
              <w:rPr>
                <w:rFonts w:ascii="Calibri" w:hAnsi="Calibri"/>
                <w:bCs/>
                <w:lang w:eastAsia="en-GB"/>
              </w:rPr>
            </w:pPr>
            <w:r w:rsidRPr="00666D83">
              <w:rPr>
                <w:rFonts w:ascii="Calibri" w:hAnsi="Calibri"/>
                <w:bCs/>
                <w:lang w:eastAsia="en-GB"/>
              </w:rPr>
              <w:t> </w:t>
            </w:r>
          </w:p>
        </w:tc>
        <w:tc>
          <w:tcPr>
            <w:tcW w:w="1559" w:type="dxa"/>
            <w:shd w:val="clear" w:color="000000" w:fill="DCE6F1"/>
            <w:noWrap/>
            <w:vAlign w:val="bottom"/>
            <w:hideMark/>
          </w:tcPr>
          <w:p w:rsidR="009C396E" w:rsidRPr="00666D83" w:rsidRDefault="009C396E" w:rsidP="00C65B7E">
            <w:pPr>
              <w:spacing w:line="240" w:lineRule="auto"/>
              <w:rPr>
                <w:rFonts w:ascii="Calibri" w:hAnsi="Calibri"/>
                <w:bCs/>
                <w:lang w:eastAsia="en-GB"/>
              </w:rPr>
            </w:pPr>
            <w:r w:rsidRPr="00666D83">
              <w:rPr>
                <w:rFonts w:ascii="Calibri" w:hAnsi="Calibri"/>
                <w:bCs/>
                <w:lang w:eastAsia="en-GB"/>
              </w:rPr>
              <w:t> </w:t>
            </w:r>
          </w:p>
        </w:tc>
        <w:tc>
          <w:tcPr>
            <w:tcW w:w="6496" w:type="dxa"/>
            <w:shd w:val="clear" w:color="000000" w:fill="DCE6F1"/>
            <w:noWrap/>
            <w:vAlign w:val="bottom"/>
            <w:hideMark/>
          </w:tcPr>
          <w:p w:rsidR="009C396E" w:rsidRPr="00666D83" w:rsidRDefault="009C396E" w:rsidP="00C65B7E">
            <w:pPr>
              <w:spacing w:line="240" w:lineRule="auto"/>
              <w:rPr>
                <w:rFonts w:ascii="Calibri" w:hAnsi="Calibri"/>
                <w:lang w:eastAsia="en-GB"/>
              </w:rPr>
            </w:pPr>
            <w:r w:rsidRPr="00666D83">
              <w:rPr>
                <w:rFonts w:ascii="Calibri" w:hAnsi="Calibri"/>
                <w:lang w:eastAsia="en-GB"/>
              </w:rPr>
              <w:t> </w:t>
            </w:r>
          </w:p>
        </w:tc>
      </w:tr>
      <w:tr w:rsidR="009C396E" w:rsidRPr="00666D83" w:rsidTr="00C65B7E">
        <w:trPr>
          <w:trHeight w:val="282"/>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Mon 25 Jan</w:t>
            </w:r>
          </w:p>
        </w:tc>
        <w:tc>
          <w:tcPr>
            <w:tcW w:w="1559" w:type="dxa"/>
            <w:shd w:val="clear" w:color="auto" w:fill="auto"/>
            <w:noWrap/>
            <w:vAlign w:val="bottom"/>
            <w:hideMark/>
          </w:tcPr>
          <w:p w:rsidR="009C396E" w:rsidRPr="00112A5B" w:rsidRDefault="009C396E">
            <w:pPr>
              <w:spacing w:line="240" w:lineRule="auto"/>
              <w:rPr>
                <w:rFonts w:cs="Arial"/>
                <w:bCs/>
                <w:sz w:val="20"/>
                <w:szCs w:val="22"/>
                <w:lang w:eastAsia="en-GB"/>
              </w:rPr>
            </w:pPr>
            <w:r w:rsidRPr="00112A5B">
              <w:rPr>
                <w:rFonts w:cs="Arial"/>
                <w:bCs/>
                <w:sz w:val="20"/>
                <w:szCs w:val="22"/>
                <w:lang w:eastAsia="en-GB"/>
              </w:rPr>
              <w:t>5pm - 8pm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Cardinal Vaughan Memorial School, 89 Addison Road, W14 8BZ</w:t>
            </w:r>
          </w:p>
        </w:tc>
      </w:tr>
      <w:tr w:rsidR="009C396E" w:rsidRPr="00666D83" w:rsidTr="00C65B7E">
        <w:trPr>
          <w:trHeight w:val="248"/>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Thurs 28 Jan</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4.30pm - 7pm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proofErr w:type="spellStart"/>
            <w:r w:rsidRPr="00112A5B">
              <w:rPr>
                <w:rFonts w:cs="Arial"/>
                <w:sz w:val="20"/>
                <w:szCs w:val="22"/>
                <w:lang w:eastAsia="en-GB"/>
              </w:rPr>
              <w:t>Masbro</w:t>
            </w:r>
            <w:proofErr w:type="spellEnd"/>
            <w:r w:rsidRPr="00112A5B">
              <w:rPr>
                <w:rFonts w:cs="Arial"/>
                <w:sz w:val="20"/>
                <w:szCs w:val="22"/>
                <w:lang w:eastAsia="en-GB"/>
              </w:rPr>
              <w:t xml:space="preserve"> Centre, 87 </w:t>
            </w:r>
            <w:proofErr w:type="spellStart"/>
            <w:r w:rsidRPr="00112A5B">
              <w:rPr>
                <w:rFonts w:cs="Arial"/>
                <w:sz w:val="20"/>
                <w:szCs w:val="22"/>
                <w:lang w:eastAsia="en-GB"/>
              </w:rPr>
              <w:t>Masbro</w:t>
            </w:r>
            <w:proofErr w:type="spellEnd"/>
            <w:r w:rsidRPr="00112A5B">
              <w:rPr>
                <w:rFonts w:cs="Arial"/>
                <w:sz w:val="20"/>
                <w:szCs w:val="22"/>
                <w:lang w:eastAsia="en-GB"/>
              </w:rPr>
              <w:t xml:space="preserve"> Road, W14 0LR - entrance from Milson Road</w:t>
            </w:r>
          </w:p>
        </w:tc>
      </w:tr>
      <w:tr w:rsidR="009C396E" w:rsidRPr="00666D83" w:rsidTr="00C65B7E">
        <w:trPr>
          <w:trHeight w:val="241"/>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Sat 30 Jan</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10am - 1pm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Chelsea Academy, Lots Road, Chelsea, SW10 0AB</w:t>
            </w:r>
          </w:p>
        </w:tc>
      </w:tr>
      <w:tr w:rsidR="009C396E" w:rsidRPr="00666D83" w:rsidTr="00C65B7E">
        <w:trPr>
          <w:trHeight w:val="206"/>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Mon 1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2.30pm - 5pm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proofErr w:type="spellStart"/>
            <w:r w:rsidRPr="00112A5B">
              <w:rPr>
                <w:rFonts w:cs="Arial"/>
                <w:sz w:val="20"/>
                <w:szCs w:val="22"/>
                <w:lang w:eastAsia="en-GB"/>
              </w:rPr>
              <w:t>Avonmore</w:t>
            </w:r>
            <w:proofErr w:type="spellEnd"/>
            <w:r w:rsidRPr="00112A5B">
              <w:rPr>
                <w:rFonts w:cs="Arial"/>
                <w:sz w:val="20"/>
                <w:szCs w:val="22"/>
                <w:lang w:eastAsia="en-GB"/>
              </w:rPr>
              <w:t xml:space="preserve"> Library, 7 North End Crescent, West Kensington, W14 8GT</w:t>
            </w:r>
          </w:p>
        </w:tc>
      </w:tr>
      <w:tr w:rsidR="009C396E" w:rsidRPr="00666D83" w:rsidTr="00C65B7E">
        <w:trPr>
          <w:trHeight w:val="220"/>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Sat 6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10am - 1pm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Tesco Superstore, 180 Shepherd's Bush Road, W6 7NL</w:t>
            </w:r>
          </w:p>
        </w:tc>
      </w:tr>
      <w:tr w:rsidR="009C396E" w:rsidRPr="00666D83" w:rsidTr="00C65B7E">
        <w:trPr>
          <w:trHeight w:val="234"/>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Tues 9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5pm - 8pm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 xml:space="preserve">Café </w:t>
            </w:r>
            <w:proofErr w:type="spellStart"/>
            <w:r w:rsidRPr="00112A5B">
              <w:rPr>
                <w:rFonts w:cs="Arial"/>
                <w:sz w:val="20"/>
                <w:szCs w:val="22"/>
                <w:lang w:eastAsia="en-GB"/>
              </w:rPr>
              <w:t>Continenté</w:t>
            </w:r>
            <w:proofErr w:type="spellEnd"/>
            <w:r w:rsidRPr="00112A5B">
              <w:rPr>
                <w:rFonts w:cs="Arial"/>
                <w:sz w:val="20"/>
                <w:szCs w:val="22"/>
                <w:lang w:eastAsia="en-GB"/>
              </w:rPr>
              <w:t xml:space="preserve">, 62 North End Road, West Kensington, W14 9EP </w:t>
            </w:r>
          </w:p>
        </w:tc>
      </w:tr>
      <w:tr w:rsidR="009C396E" w:rsidRPr="00666D83" w:rsidTr="00C65B7E">
        <w:trPr>
          <w:trHeight w:val="227"/>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Fri 12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12pm - 3pm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Tesco Superstore, 180 Shepherd's Bush Road, W6 7NL</w:t>
            </w:r>
          </w:p>
        </w:tc>
      </w:tr>
      <w:tr w:rsidR="009C396E" w:rsidRPr="00666D83" w:rsidTr="00C65B7E">
        <w:trPr>
          <w:trHeight w:val="213"/>
        </w:trPr>
        <w:tc>
          <w:tcPr>
            <w:tcW w:w="1575" w:type="dxa"/>
            <w:shd w:val="clear" w:color="auto" w:fill="auto"/>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Sat 13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10am - 1pm</w:t>
            </w:r>
          </w:p>
        </w:tc>
        <w:tc>
          <w:tcPr>
            <w:tcW w:w="6496" w:type="dxa"/>
            <w:shd w:val="clear" w:color="auto" w:fill="auto"/>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Cardinal Vaughan Memorial School, 89 Addison Road, W14 8BZ</w:t>
            </w:r>
          </w:p>
        </w:tc>
      </w:tr>
      <w:tr w:rsidR="009C396E" w:rsidRPr="00666D83" w:rsidTr="00C65B7E">
        <w:trPr>
          <w:trHeight w:val="234"/>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Tues 16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11am - 2pm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proofErr w:type="spellStart"/>
            <w:r w:rsidRPr="00112A5B">
              <w:rPr>
                <w:rFonts w:cs="Arial"/>
                <w:sz w:val="20"/>
                <w:szCs w:val="22"/>
                <w:lang w:eastAsia="en-GB"/>
              </w:rPr>
              <w:t>Masb</w:t>
            </w:r>
            <w:r w:rsidR="008C3691" w:rsidRPr="00112A5B">
              <w:rPr>
                <w:rFonts w:cs="Arial"/>
                <w:sz w:val="20"/>
                <w:szCs w:val="22"/>
                <w:lang w:eastAsia="en-GB"/>
              </w:rPr>
              <w:t>ro</w:t>
            </w:r>
            <w:proofErr w:type="spellEnd"/>
            <w:r w:rsidR="008C3691" w:rsidRPr="00112A5B">
              <w:rPr>
                <w:rFonts w:cs="Arial"/>
                <w:sz w:val="20"/>
                <w:szCs w:val="22"/>
                <w:lang w:eastAsia="en-GB"/>
              </w:rPr>
              <w:t xml:space="preserve"> Centre, 87 </w:t>
            </w:r>
            <w:proofErr w:type="spellStart"/>
            <w:r w:rsidR="008C3691" w:rsidRPr="00112A5B">
              <w:rPr>
                <w:rFonts w:cs="Arial"/>
                <w:sz w:val="20"/>
                <w:szCs w:val="22"/>
                <w:lang w:eastAsia="en-GB"/>
              </w:rPr>
              <w:t>Masbro</w:t>
            </w:r>
            <w:proofErr w:type="spellEnd"/>
            <w:r w:rsidR="008C3691" w:rsidRPr="00112A5B">
              <w:rPr>
                <w:rFonts w:cs="Arial"/>
                <w:sz w:val="20"/>
                <w:szCs w:val="22"/>
                <w:lang w:eastAsia="en-GB"/>
              </w:rPr>
              <w:t xml:space="preserve"> Road, W14 0</w:t>
            </w:r>
            <w:r w:rsidRPr="00112A5B">
              <w:rPr>
                <w:rFonts w:cs="Arial"/>
                <w:sz w:val="20"/>
                <w:szCs w:val="22"/>
                <w:lang w:eastAsia="en-GB"/>
              </w:rPr>
              <w:t>LR - entrance from Milson Road</w:t>
            </w:r>
          </w:p>
        </w:tc>
      </w:tr>
      <w:tr w:rsidR="009C396E" w:rsidRPr="00666D83" w:rsidTr="00C65B7E">
        <w:trPr>
          <w:trHeight w:val="234"/>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Thurs 18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2pm - 5pm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Chelsea Theatre, 7 World's End Place, King's Road, SW10 0DR</w:t>
            </w:r>
          </w:p>
        </w:tc>
      </w:tr>
      <w:tr w:rsidR="009C396E" w:rsidRPr="00666D83" w:rsidTr="00C65B7E">
        <w:trPr>
          <w:trHeight w:val="234"/>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Sat 20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1.30pm - 4.30pm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Lytton Residents' Hall, Lytton Estate, North End Crescent, West Kensington, W14 8TE</w:t>
            </w:r>
          </w:p>
        </w:tc>
      </w:tr>
      <w:tr w:rsidR="009C396E" w:rsidRPr="00666D83" w:rsidTr="00C65B7E">
        <w:trPr>
          <w:trHeight w:val="241"/>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Mon 22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4pm - 6.30pm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Tesco Superstore, 180 Shepherd's Bush Road, W6 7NL</w:t>
            </w:r>
          </w:p>
        </w:tc>
      </w:tr>
      <w:tr w:rsidR="009C396E" w:rsidRPr="00666D83" w:rsidTr="00C65B7E">
        <w:trPr>
          <w:trHeight w:val="261"/>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Tues 23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5.30pm - 8pm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Chelsea Academy, Lots Road, Chelsea, SW10 0AB</w:t>
            </w:r>
          </w:p>
        </w:tc>
      </w:tr>
      <w:tr w:rsidR="009C396E" w:rsidRPr="00666D83" w:rsidTr="00C65B7E">
        <w:trPr>
          <w:trHeight w:val="248"/>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Fri 26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5pm - 8pm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r w:rsidRPr="00112A5B">
              <w:rPr>
                <w:rFonts w:cs="Arial"/>
                <w:sz w:val="20"/>
                <w:szCs w:val="22"/>
                <w:lang w:eastAsia="en-GB"/>
              </w:rPr>
              <w:t>Cardinal Vaughan Memorial School, 89 Addison Road, W14 8BZ</w:t>
            </w:r>
          </w:p>
        </w:tc>
      </w:tr>
      <w:tr w:rsidR="009C396E" w:rsidRPr="00666D83" w:rsidTr="00C65B7E">
        <w:trPr>
          <w:trHeight w:val="220"/>
        </w:trPr>
        <w:tc>
          <w:tcPr>
            <w:tcW w:w="1575"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Sat 27 Feb</w:t>
            </w:r>
          </w:p>
        </w:tc>
        <w:tc>
          <w:tcPr>
            <w:tcW w:w="1559" w:type="dxa"/>
            <w:shd w:val="clear" w:color="auto" w:fill="auto"/>
            <w:noWrap/>
            <w:vAlign w:val="bottom"/>
            <w:hideMark/>
          </w:tcPr>
          <w:p w:rsidR="009C396E" w:rsidRPr="00112A5B" w:rsidRDefault="009C396E" w:rsidP="00C65B7E">
            <w:pPr>
              <w:spacing w:line="240" w:lineRule="auto"/>
              <w:rPr>
                <w:rFonts w:cs="Arial"/>
                <w:bCs/>
                <w:sz w:val="20"/>
                <w:szCs w:val="22"/>
                <w:lang w:eastAsia="en-GB"/>
              </w:rPr>
            </w:pPr>
            <w:r w:rsidRPr="00112A5B">
              <w:rPr>
                <w:rFonts w:cs="Arial"/>
                <w:bCs/>
                <w:sz w:val="20"/>
                <w:szCs w:val="22"/>
                <w:lang w:eastAsia="en-GB"/>
              </w:rPr>
              <w:t>10am - 1pm</w:t>
            </w:r>
          </w:p>
        </w:tc>
        <w:tc>
          <w:tcPr>
            <w:tcW w:w="6496" w:type="dxa"/>
            <w:shd w:val="clear" w:color="auto" w:fill="auto"/>
            <w:noWrap/>
            <w:vAlign w:val="bottom"/>
            <w:hideMark/>
          </w:tcPr>
          <w:p w:rsidR="009C396E" w:rsidRPr="00112A5B" w:rsidRDefault="009C396E" w:rsidP="00C65B7E">
            <w:pPr>
              <w:spacing w:line="240" w:lineRule="auto"/>
              <w:rPr>
                <w:rFonts w:cs="Arial"/>
                <w:sz w:val="20"/>
                <w:szCs w:val="22"/>
                <w:lang w:eastAsia="en-GB"/>
              </w:rPr>
            </w:pPr>
            <w:proofErr w:type="spellStart"/>
            <w:r w:rsidRPr="00112A5B">
              <w:rPr>
                <w:rFonts w:cs="Arial"/>
                <w:sz w:val="20"/>
                <w:szCs w:val="22"/>
                <w:lang w:eastAsia="en-GB"/>
              </w:rPr>
              <w:t>Masbro</w:t>
            </w:r>
            <w:proofErr w:type="spellEnd"/>
            <w:r w:rsidRPr="00112A5B">
              <w:rPr>
                <w:rFonts w:cs="Arial"/>
                <w:sz w:val="20"/>
                <w:szCs w:val="22"/>
                <w:lang w:eastAsia="en-GB"/>
              </w:rPr>
              <w:t xml:space="preserve"> Centre, 87 </w:t>
            </w:r>
            <w:proofErr w:type="spellStart"/>
            <w:r w:rsidRPr="00112A5B">
              <w:rPr>
                <w:rFonts w:cs="Arial"/>
                <w:sz w:val="20"/>
                <w:szCs w:val="22"/>
                <w:lang w:eastAsia="en-GB"/>
              </w:rPr>
              <w:t>Masbro</w:t>
            </w:r>
            <w:proofErr w:type="spellEnd"/>
            <w:r w:rsidRPr="00112A5B">
              <w:rPr>
                <w:rFonts w:cs="Arial"/>
                <w:sz w:val="20"/>
                <w:szCs w:val="22"/>
                <w:lang w:eastAsia="en-GB"/>
              </w:rPr>
              <w:t xml:space="preserve"> Road, W14 0LR - entrance from Milson Road</w:t>
            </w:r>
          </w:p>
        </w:tc>
      </w:tr>
    </w:tbl>
    <w:p w:rsidR="009C396E" w:rsidRPr="00CE2FE7" w:rsidRDefault="009C396E" w:rsidP="00CE2FE7">
      <w:pPr>
        <w:overflowPunct/>
        <w:autoSpaceDE/>
        <w:autoSpaceDN/>
        <w:adjustRightInd/>
        <w:spacing w:line="240" w:lineRule="auto"/>
        <w:textAlignment w:val="auto"/>
        <w:rPr>
          <w:rFonts w:eastAsiaTheme="minorHAnsi" w:cs="Arial"/>
          <w:color w:val="auto"/>
          <w:szCs w:val="22"/>
        </w:rPr>
      </w:pPr>
    </w:p>
    <w:p w:rsidR="00863E1F" w:rsidRDefault="00CE2FE7" w:rsidP="00CE2FE7">
      <w:pPr>
        <w:overflowPunct/>
        <w:autoSpaceDE/>
        <w:autoSpaceDN/>
        <w:adjustRightInd/>
        <w:spacing w:line="240" w:lineRule="auto"/>
        <w:textAlignment w:val="auto"/>
        <w:rPr>
          <w:rFonts w:eastAsiaTheme="minorHAnsi" w:cs="Arial"/>
          <w:color w:val="auto"/>
          <w:szCs w:val="22"/>
        </w:rPr>
      </w:pPr>
      <w:r w:rsidRPr="00CE2FE7">
        <w:rPr>
          <w:rFonts w:eastAsiaTheme="minorHAnsi" w:cs="Arial"/>
          <w:color w:val="auto"/>
          <w:szCs w:val="22"/>
        </w:rPr>
        <w:t xml:space="preserve">Following the closure of this final consultation we will review all the feedback we have received and publish </w:t>
      </w:r>
      <w:r w:rsidR="00863E1F">
        <w:rPr>
          <w:rFonts w:eastAsiaTheme="minorHAnsi" w:cs="Arial"/>
          <w:color w:val="auto"/>
          <w:szCs w:val="22"/>
        </w:rPr>
        <w:t>a</w:t>
      </w:r>
      <w:r w:rsidRPr="00CE2FE7">
        <w:rPr>
          <w:rFonts w:eastAsiaTheme="minorHAnsi" w:cs="Arial"/>
          <w:color w:val="auto"/>
          <w:szCs w:val="22"/>
        </w:rPr>
        <w:t xml:space="preserve"> report </w:t>
      </w:r>
      <w:r w:rsidR="00863E1F">
        <w:rPr>
          <w:rFonts w:eastAsiaTheme="minorHAnsi" w:cs="Arial"/>
          <w:color w:val="auto"/>
          <w:szCs w:val="22"/>
        </w:rPr>
        <w:t xml:space="preserve">on our website </w:t>
      </w:r>
      <w:r w:rsidRPr="00CE2FE7">
        <w:rPr>
          <w:rFonts w:eastAsiaTheme="minorHAnsi" w:cs="Arial"/>
          <w:color w:val="auto"/>
          <w:szCs w:val="22"/>
        </w:rPr>
        <w:t>summaris</w:t>
      </w:r>
      <w:r w:rsidR="00863E1F">
        <w:rPr>
          <w:rFonts w:eastAsiaTheme="minorHAnsi" w:cs="Arial"/>
          <w:color w:val="auto"/>
          <w:szCs w:val="22"/>
        </w:rPr>
        <w:t>ing</w:t>
      </w:r>
      <w:r w:rsidRPr="00CE2FE7">
        <w:rPr>
          <w:rFonts w:eastAsiaTheme="minorHAnsi" w:cs="Arial"/>
          <w:color w:val="auto"/>
          <w:szCs w:val="22"/>
        </w:rPr>
        <w:t xml:space="preserve"> the comments and how </w:t>
      </w:r>
      <w:r w:rsidR="00863E1F">
        <w:rPr>
          <w:rFonts w:eastAsiaTheme="minorHAnsi" w:cs="Arial"/>
          <w:color w:val="auto"/>
          <w:szCs w:val="22"/>
        </w:rPr>
        <w:t xml:space="preserve">we have taken </w:t>
      </w:r>
      <w:r w:rsidRPr="00CE2FE7">
        <w:rPr>
          <w:rFonts w:eastAsiaTheme="minorHAnsi" w:cs="Arial"/>
          <w:color w:val="auto"/>
          <w:szCs w:val="22"/>
        </w:rPr>
        <w:t>this feedback into account.</w:t>
      </w:r>
      <w:r w:rsidR="000D4D91">
        <w:rPr>
          <w:rFonts w:eastAsiaTheme="minorHAnsi" w:cs="Arial"/>
          <w:color w:val="auto"/>
          <w:szCs w:val="22"/>
        </w:rPr>
        <w:t xml:space="preserve"> </w:t>
      </w:r>
      <w:r w:rsidRPr="00CE2FE7">
        <w:rPr>
          <w:rFonts w:eastAsiaTheme="minorHAnsi" w:cs="Arial"/>
          <w:color w:val="auto"/>
          <w:szCs w:val="22"/>
        </w:rPr>
        <w:t xml:space="preserve">The feedback reports on our </w:t>
      </w:r>
      <w:r w:rsidR="000D4D91">
        <w:rPr>
          <w:rFonts w:eastAsiaTheme="minorHAnsi" w:cs="Arial"/>
          <w:color w:val="auto"/>
          <w:szCs w:val="22"/>
        </w:rPr>
        <w:t xml:space="preserve">phase 1 and </w:t>
      </w:r>
      <w:r w:rsidR="00863E1F">
        <w:rPr>
          <w:rFonts w:eastAsiaTheme="minorHAnsi" w:cs="Arial"/>
          <w:color w:val="auto"/>
          <w:szCs w:val="22"/>
        </w:rPr>
        <w:t>p</w:t>
      </w:r>
      <w:r w:rsidRPr="00CE2FE7">
        <w:rPr>
          <w:rFonts w:eastAsiaTheme="minorHAnsi" w:cs="Arial"/>
          <w:color w:val="auto"/>
          <w:szCs w:val="22"/>
        </w:rPr>
        <w:t xml:space="preserve">hase 2 </w:t>
      </w:r>
      <w:r w:rsidR="00863E1F">
        <w:rPr>
          <w:rFonts w:eastAsiaTheme="minorHAnsi" w:cs="Arial"/>
          <w:color w:val="auto"/>
          <w:szCs w:val="22"/>
        </w:rPr>
        <w:t>c</w:t>
      </w:r>
      <w:r w:rsidRPr="00CE2FE7">
        <w:rPr>
          <w:rFonts w:eastAsiaTheme="minorHAnsi" w:cs="Arial"/>
          <w:color w:val="auto"/>
          <w:szCs w:val="22"/>
        </w:rPr>
        <w:t>onsultation</w:t>
      </w:r>
      <w:r w:rsidR="000D4D91">
        <w:rPr>
          <w:rFonts w:eastAsiaTheme="minorHAnsi" w:cs="Arial"/>
          <w:color w:val="auto"/>
          <w:szCs w:val="22"/>
        </w:rPr>
        <w:t>s</w:t>
      </w:r>
      <w:r w:rsidRPr="00CE2FE7">
        <w:rPr>
          <w:rFonts w:eastAsiaTheme="minorHAnsi" w:cs="Arial"/>
          <w:color w:val="auto"/>
          <w:szCs w:val="22"/>
        </w:rPr>
        <w:t xml:space="preserve"> will be submitted in the supporting documentation with our planning application</w:t>
      </w:r>
      <w:r w:rsidR="000D4D91">
        <w:rPr>
          <w:rFonts w:eastAsiaTheme="minorHAnsi" w:cs="Arial"/>
          <w:color w:val="auto"/>
          <w:szCs w:val="22"/>
        </w:rPr>
        <w:t>s</w:t>
      </w:r>
      <w:r w:rsidRPr="00CE2FE7">
        <w:rPr>
          <w:rFonts w:eastAsiaTheme="minorHAnsi" w:cs="Arial"/>
          <w:color w:val="auto"/>
          <w:szCs w:val="22"/>
        </w:rPr>
        <w:t xml:space="preserve"> in </w:t>
      </w:r>
      <w:r w:rsidR="00863E1F">
        <w:rPr>
          <w:rFonts w:eastAsiaTheme="minorHAnsi" w:cs="Arial"/>
          <w:color w:val="auto"/>
          <w:szCs w:val="22"/>
        </w:rPr>
        <w:t>mid-2016</w:t>
      </w:r>
      <w:r w:rsidRPr="00CE2FE7">
        <w:rPr>
          <w:rFonts w:eastAsiaTheme="minorHAnsi" w:cs="Arial"/>
          <w:color w:val="auto"/>
          <w:szCs w:val="22"/>
        </w:rPr>
        <w:t xml:space="preserve">. </w:t>
      </w:r>
    </w:p>
    <w:p w:rsidR="000D4D91" w:rsidRDefault="000D4D91" w:rsidP="00CE2FE7">
      <w:pPr>
        <w:overflowPunct/>
        <w:autoSpaceDE/>
        <w:autoSpaceDN/>
        <w:adjustRightInd/>
        <w:spacing w:line="240" w:lineRule="auto"/>
        <w:textAlignment w:val="auto"/>
        <w:rPr>
          <w:rFonts w:eastAsiaTheme="minorHAnsi" w:cs="Arial"/>
          <w:color w:val="auto"/>
          <w:szCs w:val="22"/>
        </w:rPr>
      </w:pPr>
    </w:p>
    <w:p w:rsidR="000D4D91" w:rsidRPr="00CE2FE7" w:rsidRDefault="000D4D91" w:rsidP="000D4D91">
      <w:pPr>
        <w:overflowPunct/>
        <w:autoSpaceDE/>
        <w:autoSpaceDN/>
        <w:adjustRightInd/>
        <w:spacing w:line="240" w:lineRule="auto"/>
        <w:textAlignment w:val="auto"/>
        <w:rPr>
          <w:rFonts w:eastAsiaTheme="minorHAnsi" w:cs="Arial"/>
          <w:color w:val="auto"/>
          <w:szCs w:val="22"/>
        </w:rPr>
      </w:pPr>
      <w:r>
        <w:rPr>
          <w:rFonts w:eastAsiaTheme="minorHAnsi" w:cs="Arial"/>
          <w:color w:val="auto"/>
          <w:szCs w:val="22"/>
        </w:rPr>
        <w:t>F</w:t>
      </w:r>
      <w:r w:rsidRPr="00CE2FE7">
        <w:rPr>
          <w:rFonts w:eastAsiaTheme="minorHAnsi" w:cs="Arial"/>
          <w:color w:val="auto"/>
          <w:szCs w:val="22"/>
        </w:rPr>
        <w:t>urther public consultation</w:t>
      </w:r>
      <w:r>
        <w:rPr>
          <w:rFonts w:eastAsiaTheme="minorHAnsi" w:cs="Arial"/>
          <w:color w:val="auto"/>
          <w:szCs w:val="22"/>
        </w:rPr>
        <w:t>s</w:t>
      </w:r>
      <w:r w:rsidRPr="00CE2FE7">
        <w:rPr>
          <w:rFonts w:eastAsiaTheme="minorHAnsi" w:cs="Arial"/>
          <w:color w:val="auto"/>
          <w:szCs w:val="22"/>
        </w:rPr>
        <w:t xml:space="preserve"> will be held by the local planning authorities during the</w:t>
      </w:r>
      <w:r>
        <w:rPr>
          <w:rFonts w:eastAsiaTheme="minorHAnsi" w:cs="Arial"/>
          <w:color w:val="auto"/>
          <w:szCs w:val="22"/>
        </w:rPr>
        <w:t>ir</w:t>
      </w:r>
      <w:r w:rsidRPr="00CE2FE7">
        <w:rPr>
          <w:rFonts w:eastAsiaTheme="minorHAnsi" w:cs="Arial"/>
          <w:color w:val="auto"/>
          <w:szCs w:val="22"/>
        </w:rPr>
        <w:t xml:space="preserve"> consideration of </w:t>
      </w:r>
      <w:r>
        <w:rPr>
          <w:rFonts w:eastAsiaTheme="minorHAnsi" w:cs="Arial"/>
          <w:color w:val="auto"/>
          <w:szCs w:val="22"/>
        </w:rPr>
        <w:t>our</w:t>
      </w:r>
      <w:r w:rsidRPr="00CE2FE7">
        <w:rPr>
          <w:rFonts w:eastAsiaTheme="minorHAnsi" w:cs="Arial"/>
          <w:color w:val="auto"/>
          <w:szCs w:val="22"/>
        </w:rPr>
        <w:t xml:space="preserve"> planning application</w:t>
      </w:r>
      <w:r>
        <w:rPr>
          <w:rFonts w:eastAsiaTheme="minorHAnsi" w:cs="Arial"/>
          <w:color w:val="auto"/>
          <w:szCs w:val="22"/>
        </w:rPr>
        <w:t>s</w:t>
      </w:r>
      <w:r w:rsidRPr="00CE2FE7">
        <w:rPr>
          <w:rFonts w:eastAsiaTheme="minorHAnsi" w:cs="Arial"/>
          <w:color w:val="auto"/>
          <w:szCs w:val="22"/>
        </w:rPr>
        <w:t xml:space="preserve">. These consultations will give local residents an additional opportunity to have their say </w:t>
      </w:r>
      <w:r>
        <w:t xml:space="preserve">on our proposals </w:t>
      </w:r>
      <w:r w:rsidRPr="00CE2FE7">
        <w:rPr>
          <w:rFonts w:eastAsiaTheme="minorHAnsi" w:cs="Arial"/>
          <w:color w:val="auto"/>
          <w:szCs w:val="22"/>
        </w:rPr>
        <w:t>before a decision is taken on the application</w:t>
      </w:r>
      <w:r>
        <w:rPr>
          <w:rFonts w:eastAsiaTheme="minorHAnsi" w:cs="Arial"/>
          <w:color w:val="auto"/>
          <w:szCs w:val="22"/>
        </w:rPr>
        <w:t>s</w:t>
      </w:r>
      <w:r w:rsidRPr="00CE2FE7">
        <w:rPr>
          <w:rFonts w:eastAsiaTheme="minorHAnsi" w:cs="Arial"/>
          <w:color w:val="auto"/>
          <w:szCs w:val="22"/>
        </w:rPr>
        <w:t>.</w:t>
      </w:r>
    </w:p>
    <w:p w:rsidR="00863E1F" w:rsidRDefault="00863E1F" w:rsidP="00CE2FE7">
      <w:pPr>
        <w:overflowPunct/>
        <w:autoSpaceDE/>
        <w:autoSpaceDN/>
        <w:adjustRightInd/>
        <w:spacing w:line="240" w:lineRule="auto"/>
        <w:textAlignment w:val="auto"/>
        <w:rPr>
          <w:rFonts w:eastAsiaTheme="minorHAnsi" w:cs="Arial"/>
          <w:color w:val="auto"/>
          <w:szCs w:val="22"/>
        </w:rPr>
      </w:pPr>
    </w:p>
    <w:p w:rsidR="00CE2FE7" w:rsidRPr="00CE2FE7" w:rsidRDefault="00CE2FE7" w:rsidP="00CE2FE7">
      <w:pPr>
        <w:overflowPunct/>
        <w:autoSpaceDE/>
        <w:autoSpaceDN/>
        <w:adjustRightInd/>
        <w:spacing w:line="240" w:lineRule="auto"/>
        <w:textAlignment w:val="auto"/>
        <w:rPr>
          <w:rFonts w:eastAsiaTheme="minorHAnsi" w:cs="Arial"/>
          <w:color w:val="auto"/>
          <w:szCs w:val="22"/>
        </w:rPr>
      </w:pPr>
      <w:r w:rsidRPr="00CE2FE7">
        <w:rPr>
          <w:rFonts w:eastAsiaTheme="minorHAnsi" w:cs="Arial"/>
          <w:color w:val="auto"/>
          <w:szCs w:val="22"/>
        </w:rPr>
        <w:t xml:space="preserve">We </w:t>
      </w:r>
      <w:r w:rsidR="008C3691">
        <w:rPr>
          <w:rFonts w:eastAsiaTheme="minorHAnsi" w:cs="Arial"/>
          <w:color w:val="auto"/>
          <w:szCs w:val="22"/>
        </w:rPr>
        <w:t xml:space="preserve">are </w:t>
      </w:r>
      <w:r w:rsidR="00112A5B">
        <w:rPr>
          <w:rFonts w:eastAsiaTheme="minorHAnsi" w:cs="Arial"/>
          <w:color w:val="auto"/>
          <w:szCs w:val="22"/>
        </w:rPr>
        <w:t xml:space="preserve">hoping to obtain </w:t>
      </w:r>
      <w:r w:rsidRPr="00CE2FE7">
        <w:rPr>
          <w:rFonts w:eastAsiaTheme="minorHAnsi" w:cs="Arial"/>
          <w:color w:val="auto"/>
          <w:szCs w:val="22"/>
        </w:rPr>
        <w:t xml:space="preserve">a decision from the two local </w:t>
      </w:r>
      <w:r w:rsidR="000D4D91">
        <w:rPr>
          <w:rFonts w:eastAsiaTheme="minorHAnsi" w:cs="Arial"/>
          <w:color w:val="auto"/>
          <w:szCs w:val="22"/>
        </w:rPr>
        <w:t xml:space="preserve">planning </w:t>
      </w:r>
      <w:r w:rsidRPr="00CE2FE7">
        <w:rPr>
          <w:rFonts w:eastAsiaTheme="minorHAnsi" w:cs="Arial"/>
          <w:color w:val="auto"/>
          <w:szCs w:val="22"/>
        </w:rPr>
        <w:t xml:space="preserve">authorities in </w:t>
      </w:r>
      <w:r w:rsidR="008C3691">
        <w:rPr>
          <w:rFonts w:eastAsiaTheme="minorHAnsi" w:cs="Arial"/>
          <w:color w:val="auto"/>
          <w:szCs w:val="22"/>
        </w:rPr>
        <w:t>late</w:t>
      </w:r>
      <w:r w:rsidR="008C3691" w:rsidRPr="00CE2FE7">
        <w:rPr>
          <w:rFonts w:eastAsiaTheme="minorHAnsi" w:cs="Arial"/>
          <w:color w:val="auto"/>
          <w:szCs w:val="22"/>
        </w:rPr>
        <w:t xml:space="preserve"> </w:t>
      </w:r>
      <w:r w:rsidRPr="00CE2FE7">
        <w:rPr>
          <w:rFonts w:eastAsiaTheme="minorHAnsi" w:cs="Arial"/>
          <w:color w:val="auto"/>
          <w:szCs w:val="22"/>
        </w:rPr>
        <w:t>2016.</w:t>
      </w:r>
      <w:r w:rsidR="000D4D91">
        <w:rPr>
          <w:rFonts w:eastAsiaTheme="minorHAnsi" w:cs="Arial"/>
          <w:color w:val="auto"/>
          <w:szCs w:val="22"/>
        </w:rPr>
        <w:t xml:space="preserve"> </w:t>
      </w:r>
      <w:r w:rsidRPr="00CE2FE7">
        <w:rPr>
          <w:rFonts w:eastAsiaTheme="minorHAnsi" w:cs="Arial"/>
          <w:color w:val="auto"/>
          <w:szCs w:val="22"/>
        </w:rPr>
        <w:t>Subject to gaining planning permission, we are proposing that some early work to prepare sites will begin in late 2016 with main construction beginning in 2017.</w:t>
      </w:r>
    </w:p>
    <w:p w:rsidR="00D405B1" w:rsidRPr="0049007A" w:rsidRDefault="00D405B1" w:rsidP="00E84042">
      <w:pPr>
        <w:jc w:val="both"/>
        <w:rPr>
          <w:rFonts w:cs="Arial"/>
          <w:szCs w:val="22"/>
        </w:rPr>
      </w:pPr>
    </w:p>
    <w:p w:rsidR="00015D18" w:rsidRPr="0049007A" w:rsidRDefault="00015D18" w:rsidP="00E84042">
      <w:pPr>
        <w:jc w:val="both"/>
        <w:rPr>
          <w:rFonts w:cs="Arial"/>
          <w:szCs w:val="22"/>
        </w:rPr>
      </w:pPr>
      <w:r w:rsidRPr="0049007A">
        <w:rPr>
          <w:rFonts w:cs="Arial"/>
          <w:szCs w:val="22"/>
        </w:rPr>
        <w:t xml:space="preserve">If you have any questions about the </w:t>
      </w:r>
      <w:r w:rsidR="00863E1F">
        <w:rPr>
          <w:rFonts w:cs="Arial"/>
          <w:szCs w:val="22"/>
        </w:rPr>
        <w:t>project</w:t>
      </w:r>
      <w:r w:rsidR="00863E1F" w:rsidRPr="0049007A">
        <w:rPr>
          <w:rFonts w:cs="Arial"/>
          <w:szCs w:val="22"/>
        </w:rPr>
        <w:t xml:space="preserve"> </w:t>
      </w:r>
      <w:r w:rsidRPr="0049007A">
        <w:rPr>
          <w:rFonts w:cs="Arial"/>
          <w:szCs w:val="22"/>
        </w:rPr>
        <w:t xml:space="preserve">please get in touch with us at </w:t>
      </w:r>
      <w:r w:rsidR="00863E1F">
        <w:rPr>
          <w:rFonts w:cs="Arial"/>
          <w:szCs w:val="22"/>
        </w:rPr>
        <w:t>c</w:t>
      </w:r>
      <w:r w:rsidRPr="0049007A">
        <w:rPr>
          <w:rFonts w:cs="Arial"/>
          <w:szCs w:val="22"/>
        </w:rPr>
        <w:t xml:space="preserve">onsultations@thameswater.co.uk or phone us </w:t>
      </w:r>
      <w:r w:rsidR="00265811" w:rsidRPr="0049007A">
        <w:rPr>
          <w:rFonts w:cs="Arial"/>
          <w:szCs w:val="22"/>
        </w:rPr>
        <w:t>on</w:t>
      </w:r>
      <w:r w:rsidRPr="0049007A">
        <w:rPr>
          <w:rFonts w:cs="Arial"/>
          <w:szCs w:val="22"/>
        </w:rPr>
        <w:t xml:space="preserve"> 0800 316 9800 (select option 2 and quote reference number BB968577). We will take note of your query and a member of the project team will phone you back.</w:t>
      </w:r>
    </w:p>
    <w:p w:rsidR="00417714" w:rsidRPr="0049007A" w:rsidRDefault="00417714" w:rsidP="00F721ED">
      <w:pPr>
        <w:rPr>
          <w:rFonts w:cs="Arial"/>
          <w:szCs w:val="22"/>
        </w:rPr>
      </w:pPr>
    </w:p>
    <w:p w:rsidR="00F721ED" w:rsidRPr="0049007A" w:rsidRDefault="00F721ED" w:rsidP="00F721ED">
      <w:pPr>
        <w:rPr>
          <w:rFonts w:cs="Arial"/>
          <w:szCs w:val="22"/>
        </w:rPr>
      </w:pPr>
      <w:r w:rsidRPr="0049007A">
        <w:rPr>
          <w:rFonts w:cs="Arial"/>
          <w:szCs w:val="22"/>
        </w:rPr>
        <w:t>Yours</w:t>
      </w:r>
      <w:r w:rsidR="00E003E5" w:rsidRPr="0049007A">
        <w:rPr>
          <w:rFonts w:cs="Arial"/>
          <w:szCs w:val="22"/>
        </w:rPr>
        <w:t xml:space="preserve"> </w:t>
      </w:r>
      <w:r w:rsidR="00265811" w:rsidRPr="0049007A">
        <w:rPr>
          <w:rFonts w:cs="Arial"/>
          <w:szCs w:val="22"/>
        </w:rPr>
        <w:t>sincerely</w:t>
      </w:r>
    </w:p>
    <w:p w:rsidR="00700D31" w:rsidRPr="0049007A" w:rsidRDefault="00342D99" w:rsidP="00F721ED">
      <w:pPr>
        <w:rPr>
          <w:rFonts w:cs="Arial"/>
          <w:color w:val="auto"/>
          <w:szCs w:val="22"/>
        </w:rPr>
      </w:pPr>
      <w:r w:rsidRPr="0049007A">
        <w:rPr>
          <w:rFonts w:cs="Arial"/>
          <w:noProof/>
          <w:szCs w:val="22"/>
          <w:lang w:eastAsia="en-GB"/>
        </w:rPr>
        <w:drawing>
          <wp:anchor distT="0" distB="0" distL="114300" distR="114300" simplePos="0" relativeHeight="251660800" behindDoc="0" locked="0" layoutInCell="1" allowOverlap="1">
            <wp:simplePos x="0" y="0"/>
            <wp:positionH relativeFrom="column">
              <wp:posOffset>-8003</wp:posOffset>
            </wp:positionH>
            <wp:positionV relativeFrom="paragraph">
              <wp:posOffset>8304</wp:posOffset>
            </wp:positionV>
            <wp:extent cx="1009290" cy="55343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22267" cy="560551"/>
                    </a:xfrm>
                    <a:prstGeom prst="rect">
                      <a:avLst/>
                    </a:prstGeom>
                  </pic:spPr>
                </pic:pic>
              </a:graphicData>
            </a:graphic>
          </wp:anchor>
        </w:drawing>
      </w:r>
    </w:p>
    <w:p w:rsidR="00A813A3" w:rsidRPr="0049007A" w:rsidRDefault="00A813A3" w:rsidP="00F721ED">
      <w:pPr>
        <w:rPr>
          <w:rFonts w:cs="Arial"/>
          <w:color w:val="auto"/>
          <w:szCs w:val="22"/>
        </w:rPr>
      </w:pPr>
    </w:p>
    <w:p w:rsidR="00417714" w:rsidRPr="0049007A" w:rsidRDefault="00417714" w:rsidP="00F721ED">
      <w:pPr>
        <w:rPr>
          <w:rFonts w:cs="Arial"/>
          <w:color w:val="auto"/>
          <w:szCs w:val="22"/>
        </w:rPr>
      </w:pPr>
    </w:p>
    <w:p w:rsidR="00342D99" w:rsidRPr="0049007A" w:rsidRDefault="00342D99" w:rsidP="00F721ED">
      <w:pPr>
        <w:rPr>
          <w:rFonts w:cs="Arial"/>
          <w:color w:val="auto"/>
          <w:szCs w:val="22"/>
        </w:rPr>
      </w:pPr>
    </w:p>
    <w:p w:rsidR="00457711" w:rsidRDefault="00417714" w:rsidP="00A813A3">
      <w:pPr>
        <w:rPr>
          <w:rFonts w:cs="Arial"/>
          <w:color w:val="auto"/>
          <w:szCs w:val="22"/>
        </w:rPr>
      </w:pPr>
      <w:r w:rsidRPr="0049007A">
        <w:rPr>
          <w:rFonts w:cs="Arial"/>
          <w:color w:val="auto"/>
          <w:szCs w:val="22"/>
        </w:rPr>
        <w:t xml:space="preserve">Martin Bennett </w:t>
      </w:r>
    </w:p>
    <w:p w:rsidR="0051622F" w:rsidRPr="0049007A" w:rsidRDefault="00417714" w:rsidP="00A813A3">
      <w:pPr>
        <w:rPr>
          <w:rFonts w:cs="Arial"/>
          <w:color w:val="auto"/>
          <w:szCs w:val="22"/>
        </w:rPr>
      </w:pPr>
      <w:r w:rsidRPr="0049007A">
        <w:rPr>
          <w:rFonts w:cs="Arial"/>
          <w:color w:val="auto"/>
          <w:szCs w:val="22"/>
        </w:rPr>
        <w:t>Project Director – Counters Creek</w:t>
      </w:r>
    </w:p>
    <w:sectPr w:rsidR="0051622F" w:rsidRPr="0049007A" w:rsidSect="00112A5B">
      <w:footerReference w:type="default" r:id="rId13"/>
      <w:headerReference w:type="first" r:id="rId14"/>
      <w:footerReference w:type="first" r:id="rId15"/>
      <w:pgSz w:w="11918" w:h="16863" w:code="9"/>
      <w:pgMar w:top="680" w:right="1712" w:bottom="1276" w:left="1276"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F4" w:rsidRDefault="007E68F4">
      <w:pPr>
        <w:spacing w:line="240" w:lineRule="auto"/>
      </w:pPr>
      <w:r>
        <w:separator/>
      </w:r>
    </w:p>
  </w:endnote>
  <w:endnote w:type="continuationSeparator" w:id="0">
    <w:p w:rsidR="007E68F4" w:rsidRDefault="007E68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WE">
    <w:altName w:val="Courier New"/>
    <w:charset w:val="00"/>
    <w:family w:val="auto"/>
    <w:pitch w:val="variable"/>
    <w:sig w:usb0="20003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 w:type="dxa"/>
      <w:tblLayout w:type="fixed"/>
      <w:tblCellMar>
        <w:left w:w="0" w:type="dxa"/>
        <w:right w:w="0" w:type="dxa"/>
      </w:tblCellMar>
      <w:tblLook w:val="0000"/>
    </w:tblPr>
    <w:tblGrid>
      <w:gridCol w:w="7938"/>
    </w:tblGrid>
    <w:tr w:rsidR="00D57A47">
      <w:tc>
        <w:tcPr>
          <w:tcW w:w="7938" w:type="dxa"/>
        </w:tcPr>
        <w:p w:rsidR="00D57A47" w:rsidRDefault="00D57A47">
          <w:pPr>
            <w:pStyle w:val="09twfooter"/>
          </w:pPr>
        </w:p>
      </w:tc>
    </w:tr>
  </w:tbl>
  <w:p w:rsidR="00D57A47" w:rsidRDefault="00D57A47">
    <w:pPr>
      <w:pStyle w:val="09tw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 w:type="dxa"/>
      <w:tblLayout w:type="fixed"/>
      <w:tblCellMar>
        <w:left w:w="0" w:type="dxa"/>
        <w:right w:w="0" w:type="dxa"/>
      </w:tblCellMar>
      <w:tblLook w:val="0000"/>
    </w:tblPr>
    <w:tblGrid>
      <w:gridCol w:w="7938"/>
    </w:tblGrid>
    <w:tr w:rsidR="00D57A47" w:rsidTr="00240A7E">
      <w:trPr>
        <w:trHeight w:val="80"/>
      </w:trPr>
      <w:tc>
        <w:tcPr>
          <w:tcW w:w="7938" w:type="dxa"/>
        </w:tcPr>
        <w:p w:rsidR="00D57A47" w:rsidRDefault="006652DE" w:rsidP="00240A7E">
          <w:pPr>
            <w:pStyle w:val="09twfooter"/>
          </w:pPr>
          <w:r>
            <w:rPr>
              <w:noProof/>
              <w:lang w:eastAsia="en-GB"/>
            </w:rPr>
            <w:pict>
              <v:shapetype id="_x0000_t202" coordsize="21600,21600" o:spt="202" path="m,l,21600r21600,l21600,xe">
                <v:stroke joinstyle="miter"/>
                <v:path gradientshapeok="t" o:connecttype="rect"/>
              </v:shapetype>
              <v:shape id="Text Box 22" o:spid="_x0000_s4097" type="#_x0000_t202" style="position:absolute;margin-left:-7.2pt;margin-top:-22.45pt;width:448.55pt;height:97.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WitQIAALs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" filled="f" stroked="f">
                <v:textbox>
                  <w:txbxContent>
                    <w:p w:rsidR="00F721ED" w:rsidRPr="00F721ED" w:rsidRDefault="00F721ED" w:rsidP="00F721ED">
                      <w:pPr>
                        <w:spacing w:line="240" w:lineRule="auto"/>
                        <w:rPr>
                          <w:rFonts w:cs="Arial"/>
                          <w:b/>
                          <w:color w:val="auto"/>
                          <w:sz w:val="14"/>
                          <w:szCs w:val="14"/>
                          <w:lang w:eastAsia="en-GB"/>
                        </w:rPr>
                      </w:pPr>
                      <w:r w:rsidRPr="00F721ED">
                        <w:rPr>
                          <w:rFonts w:cs="Arial"/>
                          <w:b/>
                          <w:color w:val="auto"/>
                          <w:sz w:val="14"/>
                          <w:szCs w:val="14"/>
                          <w:lang w:eastAsia="en-GB"/>
                        </w:rPr>
                        <w:t xml:space="preserve">Please remember to ‘bin it don’t block it </w:t>
                      </w:r>
                    </w:p>
                    <w:p w:rsidR="00F721ED" w:rsidRPr="00F721ED" w:rsidRDefault="00F721ED" w:rsidP="00F721ED">
                      <w:pPr>
                        <w:spacing w:line="240" w:lineRule="auto"/>
                        <w:rPr>
                          <w:rFonts w:cs="Arial"/>
                          <w:color w:val="auto"/>
                          <w:sz w:val="14"/>
                          <w:szCs w:val="14"/>
                          <w:lang w:eastAsia="en-GB"/>
                        </w:rPr>
                      </w:pPr>
                      <w:r w:rsidRPr="00F721ED">
                        <w:rPr>
                          <w:rFonts w:cs="Arial"/>
                          <w:color w:val="auto"/>
                          <w:sz w:val="14"/>
                          <w:szCs w:val="14"/>
                          <w:lang w:eastAsia="en-GB"/>
                        </w:rPr>
                        <w:t xml:space="preserve">Fat quickly hardens in our sewers, preventing sewage from flowing freely and in some cases, causing it to back up in to homes, rivers and streets. This could be easily avoided by disposing of fat in the bin once it has been cooled. </w:t>
                      </w:r>
                    </w:p>
                    <w:p w:rsidR="00F721ED" w:rsidRDefault="00F721ED" w:rsidP="00F721ED">
                      <w:pPr>
                        <w:pStyle w:val="11twaddress"/>
                        <w:spacing w:line="240" w:lineRule="auto"/>
                        <w:rPr>
                          <w:rFonts w:ascii="Arial" w:hAnsi="Arial"/>
                          <w:sz w:val="14"/>
                          <w:szCs w:val="14"/>
                        </w:rPr>
                      </w:pPr>
                    </w:p>
                    <w:p w:rsidR="00D57A47" w:rsidRPr="00843C78" w:rsidRDefault="00D57A47" w:rsidP="00F721ED">
                      <w:pPr>
                        <w:pStyle w:val="11twaddress"/>
                        <w:spacing w:line="240" w:lineRule="auto"/>
                        <w:rPr>
                          <w:rFonts w:ascii="Arial" w:hAnsi="Arial"/>
                          <w:sz w:val="14"/>
                          <w:szCs w:val="14"/>
                        </w:rPr>
                      </w:pPr>
                      <w:r w:rsidRPr="00843C78">
                        <w:rPr>
                          <w:rFonts w:ascii="Arial" w:hAnsi="Arial"/>
                          <w:sz w:val="14"/>
                          <w:szCs w:val="14"/>
                        </w:rPr>
                        <w:t xml:space="preserve">Registered address: Thames Water Utilities Limited, Clearwater Court, </w:t>
                      </w:r>
                      <w:proofErr w:type="spellStart"/>
                      <w:proofErr w:type="gramStart"/>
                      <w:r w:rsidRPr="00843C78">
                        <w:rPr>
                          <w:rFonts w:ascii="Arial" w:hAnsi="Arial"/>
                          <w:sz w:val="14"/>
                          <w:szCs w:val="14"/>
                        </w:rPr>
                        <w:t>Vastern</w:t>
                      </w:r>
                      <w:proofErr w:type="spellEnd"/>
                      <w:proofErr w:type="gramEnd"/>
                      <w:r w:rsidRPr="00843C78">
                        <w:rPr>
                          <w:rFonts w:ascii="Arial" w:hAnsi="Arial"/>
                          <w:sz w:val="14"/>
                          <w:szCs w:val="14"/>
                        </w:rPr>
                        <w:t xml:space="preserve"> Road, Reading RG1 8DB</w:t>
                      </w:r>
                      <w:r w:rsidR="00F721ED">
                        <w:rPr>
                          <w:rFonts w:ascii="Arial" w:hAnsi="Arial"/>
                          <w:sz w:val="14"/>
                          <w:szCs w:val="14"/>
                        </w:rPr>
                        <w:t>.</w:t>
                      </w:r>
                    </w:p>
                    <w:p w:rsidR="00D57A47" w:rsidRPr="00843C78" w:rsidRDefault="00D57A47" w:rsidP="00F721ED">
                      <w:pPr>
                        <w:pStyle w:val="12RegAddress"/>
                        <w:spacing w:line="240" w:lineRule="auto"/>
                        <w:rPr>
                          <w:rFonts w:ascii="Arial" w:hAnsi="Arial"/>
                          <w:sz w:val="14"/>
                          <w:szCs w:val="14"/>
                        </w:rPr>
                      </w:pPr>
                      <w:r w:rsidRPr="00843C78">
                        <w:rPr>
                          <w:rFonts w:ascii="Arial" w:hAnsi="Arial"/>
                          <w:sz w:val="14"/>
                          <w:szCs w:val="14"/>
                        </w:rPr>
                        <w:t>Company number 02366661 Thames Water Utilities Limited is part of the Thames Water Plc group. VAT registration no GB 537-4569-15</w:t>
                      </w:r>
                      <w:r w:rsidR="00F721ED">
                        <w:rPr>
                          <w:rFonts w:ascii="Arial" w:hAnsi="Arial"/>
                          <w:sz w:val="14"/>
                          <w:szCs w:val="14"/>
                        </w:rPr>
                        <w:t>.</w:t>
                      </w:r>
                    </w:p>
                  </w:txbxContent>
                </v:textbox>
              </v:shape>
            </w:pict>
          </w:r>
        </w:p>
      </w:tc>
    </w:tr>
  </w:tbl>
  <w:p w:rsidR="00D57A47" w:rsidRDefault="00D57A47">
    <w:pPr>
      <w:pStyle w:val="09tw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F4" w:rsidRDefault="007E68F4">
      <w:pPr>
        <w:spacing w:line="240" w:lineRule="auto"/>
      </w:pPr>
      <w:r>
        <w:separator/>
      </w:r>
    </w:p>
  </w:footnote>
  <w:footnote w:type="continuationSeparator" w:id="0">
    <w:p w:rsidR="007E68F4" w:rsidRDefault="007E68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47" w:rsidRDefault="001537DE">
    <w:pPr>
      <w:pStyle w:val="01twheading"/>
      <w:spacing w:line="720" w:lineRule="exact"/>
    </w:pPr>
    <w:r>
      <w:rPr>
        <w:noProof/>
        <w:lang w:eastAsia="en-GB"/>
      </w:rPr>
      <w:drawing>
        <wp:anchor distT="0" distB="0" distL="114300" distR="114300" simplePos="0" relativeHeight="251658240" behindDoc="0" locked="0" layoutInCell="1" allowOverlap="1">
          <wp:simplePos x="0" y="0"/>
          <wp:positionH relativeFrom="column">
            <wp:posOffset>5280025</wp:posOffset>
          </wp:positionH>
          <wp:positionV relativeFrom="paragraph">
            <wp:posOffset>71755</wp:posOffset>
          </wp:positionV>
          <wp:extent cx="1007745" cy="1007745"/>
          <wp:effectExtent l="0" t="0" r="1905" b="1905"/>
          <wp:wrapNone/>
          <wp:docPr id="4" name="Picture 4" descr="Thames Wate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ames Water 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007745"/>
                  </a:xfrm>
                  <a:prstGeom prst="rect">
                    <a:avLst/>
                  </a:prstGeom>
                  <a:noFill/>
                  <a:ln>
                    <a:noFill/>
                  </a:ln>
                </pic:spPr>
              </pic:pic>
            </a:graphicData>
          </a:graphic>
        </wp:anchor>
      </w:drawing>
    </w:r>
  </w:p>
  <w:p w:rsidR="00D57A47" w:rsidRDefault="00D57A47">
    <w:pPr>
      <w:pStyle w:val="01twheading"/>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4705"/>
    <w:multiLevelType w:val="hybridMultilevel"/>
    <w:tmpl w:val="B6B8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F6CE6"/>
    <w:multiLevelType w:val="hybridMultilevel"/>
    <w:tmpl w:val="26C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92192"/>
    <w:multiLevelType w:val="hybridMultilevel"/>
    <w:tmpl w:val="118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531FB"/>
    <w:multiLevelType w:val="hybridMultilevel"/>
    <w:tmpl w:val="92E01E38"/>
    <w:lvl w:ilvl="0" w:tplc="B164FDFE">
      <w:numFmt w:val="bullet"/>
      <w:lvlText w:val="•"/>
      <w:lvlJc w:val="left"/>
      <w:pPr>
        <w:ind w:left="1080" w:hanging="72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F1348"/>
    <w:multiLevelType w:val="hybridMultilevel"/>
    <w:tmpl w:val="E410B992"/>
    <w:lvl w:ilvl="0" w:tplc="515A65AC">
      <w:numFmt w:val="bullet"/>
      <w:lvlText w:val="•"/>
      <w:lvlJc w:val="left"/>
      <w:pPr>
        <w:ind w:left="1080" w:hanging="72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40A7E"/>
    <w:rsid w:val="00011D37"/>
    <w:rsid w:val="0001322B"/>
    <w:rsid w:val="00015D18"/>
    <w:rsid w:val="0002499A"/>
    <w:rsid w:val="00061189"/>
    <w:rsid w:val="000678B1"/>
    <w:rsid w:val="0009364C"/>
    <w:rsid w:val="000A5722"/>
    <w:rsid w:val="000D4D91"/>
    <w:rsid w:val="00112A5B"/>
    <w:rsid w:val="00114F93"/>
    <w:rsid w:val="00142864"/>
    <w:rsid w:val="001500B0"/>
    <w:rsid w:val="001537DE"/>
    <w:rsid w:val="00173B56"/>
    <w:rsid w:val="00195A28"/>
    <w:rsid w:val="001B1E9E"/>
    <w:rsid w:val="001C24AC"/>
    <w:rsid w:val="001C4F59"/>
    <w:rsid w:val="001E35FE"/>
    <w:rsid w:val="00202982"/>
    <w:rsid w:val="002057CF"/>
    <w:rsid w:val="00216F7B"/>
    <w:rsid w:val="002242C0"/>
    <w:rsid w:val="00227730"/>
    <w:rsid w:val="00235C2E"/>
    <w:rsid w:val="00240A7E"/>
    <w:rsid w:val="00250E0E"/>
    <w:rsid w:val="00265811"/>
    <w:rsid w:val="00285C00"/>
    <w:rsid w:val="00285E65"/>
    <w:rsid w:val="00294537"/>
    <w:rsid w:val="002C1363"/>
    <w:rsid w:val="002E1893"/>
    <w:rsid w:val="002E5D30"/>
    <w:rsid w:val="002F5999"/>
    <w:rsid w:val="00342D99"/>
    <w:rsid w:val="0035058C"/>
    <w:rsid w:val="00356F80"/>
    <w:rsid w:val="00366460"/>
    <w:rsid w:val="00374462"/>
    <w:rsid w:val="00383C88"/>
    <w:rsid w:val="0039793B"/>
    <w:rsid w:val="003B5DCD"/>
    <w:rsid w:val="003B7A20"/>
    <w:rsid w:val="003D116D"/>
    <w:rsid w:val="003D5E36"/>
    <w:rsid w:val="00417714"/>
    <w:rsid w:val="0043213F"/>
    <w:rsid w:val="004550BB"/>
    <w:rsid w:val="00457711"/>
    <w:rsid w:val="00461A9C"/>
    <w:rsid w:val="0049007A"/>
    <w:rsid w:val="004A0DFB"/>
    <w:rsid w:val="004C553C"/>
    <w:rsid w:val="004C62BB"/>
    <w:rsid w:val="004D2A9A"/>
    <w:rsid w:val="0051622F"/>
    <w:rsid w:val="00526E1D"/>
    <w:rsid w:val="00540582"/>
    <w:rsid w:val="00560B9F"/>
    <w:rsid w:val="0056166B"/>
    <w:rsid w:val="005652F3"/>
    <w:rsid w:val="005866B7"/>
    <w:rsid w:val="005A5461"/>
    <w:rsid w:val="005B535C"/>
    <w:rsid w:val="005D292A"/>
    <w:rsid w:val="005E7E05"/>
    <w:rsid w:val="00600095"/>
    <w:rsid w:val="006074BA"/>
    <w:rsid w:val="00627066"/>
    <w:rsid w:val="00662C79"/>
    <w:rsid w:val="00662D2E"/>
    <w:rsid w:val="006652DE"/>
    <w:rsid w:val="00672600"/>
    <w:rsid w:val="006828A9"/>
    <w:rsid w:val="00693C63"/>
    <w:rsid w:val="006C59AB"/>
    <w:rsid w:val="00700D31"/>
    <w:rsid w:val="00701337"/>
    <w:rsid w:val="00737E78"/>
    <w:rsid w:val="007408C3"/>
    <w:rsid w:val="00760DF3"/>
    <w:rsid w:val="00766D5C"/>
    <w:rsid w:val="00780730"/>
    <w:rsid w:val="0078585B"/>
    <w:rsid w:val="007A5E2B"/>
    <w:rsid w:val="007A7783"/>
    <w:rsid w:val="007D4501"/>
    <w:rsid w:val="007E68F4"/>
    <w:rsid w:val="00823E5A"/>
    <w:rsid w:val="008279BF"/>
    <w:rsid w:val="008367A3"/>
    <w:rsid w:val="00843380"/>
    <w:rsid w:val="00843C78"/>
    <w:rsid w:val="00863E1F"/>
    <w:rsid w:val="00871B23"/>
    <w:rsid w:val="008775ED"/>
    <w:rsid w:val="00887F3B"/>
    <w:rsid w:val="00897996"/>
    <w:rsid w:val="008C3691"/>
    <w:rsid w:val="008E04F2"/>
    <w:rsid w:val="00906FD4"/>
    <w:rsid w:val="00911B75"/>
    <w:rsid w:val="0091513F"/>
    <w:rsid w:val="00925F7A"/>
    <w:rsid w:val="00930702"/>
    <w:rsid w:val="00976CE2"/>
    <w:rsid w:val="009A180E"/>
    <w:rsid w:val="009B4E02"/>
    <w:rsid w:val="009C396E"/>
    <w:rsid w:val="009E67A2"/>
    <w:rsid w:val="00A1599D"/>
    <w:rsid w:val="00A3292D"/>
    <w:rsid w:val="00A33AA1"/>
    <w:rsid w:val="00A40467"/>
    <w:rsid w:val="00A41093"/>
    <w:rsid w:val="00A47348"/>
    <w:rsid w:val="00A47539"/>
    <w:rsid w:val="00A74C38"/>
    <w:rsid w:val="00A813A3"/>
    <w:rsid w:val="00A81F2E"/>
    <w:rsid w:val="00AF4E95"/>
    <w:rsid w:val="00B21586"/>
    <w:rsid w:val="00B26FE2"/>
    <w:rsid w:val="00B2751F"/>
    <w:rsid w:val="00B57ABA"/>
    <w:rsid w:val="00BE20BA"/>
    <w:rsid w:val="00BF0338"/>
    <w:rsid w:val="00C05A3F"/>
    <w:rsid w:val="00C05C9B"/>
    <w:rsid w:val="00C75523"/>
    <w:rsid w:val="00C765A5"/>
    <w:rsid w:val="00CA3F8C"/>
    <w:rsid w:val="00CB11E8"/>
    <w:rsid w:val="00CD3CA3"/>
    <w:rsid w:val="00CE2FE7"/>
    <w:rsid w:val="00D405B1"/>
    <w:rsid w:val="00D57A47"/>
    <w:rsid w:val="00D63610"/>
    <w:rsid w:val="00D660B7"/>
    <w:rsid w:val="00D84FB6"/>
    <w:rsid w:val="00D97D4A"/>
    <w:rsid w:val="00DC6C36"/>
    <w:rsid w:val="00DD22D3"/>
    <w:rsid w:val="00DD59FE"/>
    <w:rsid w:val="00DF6BC5"/>
    <w:rsid w:val="00E003E5"/>
    <w:rsid w:val="00E01FCC"/>
    <w:rsid w:val="00E0382D"/>
    <w:rsid w:val="00E10DB6"/>
    <w:rsid w:val="00E34ADC"/>
    <w:rsid w:val="00E5315F"/>
    <w:rsid w:val="00E575FF"/>
    <w:rsid w:val="00E71423"/>
    <w:rsid w:val="00E7571C"/>
    <w:rsid w:val="00E84042"/>
    <w:rsid w:val="00EA2591"/>
    <w:rsid w:val="00EA7083"/>
    <w:rsid w:val="00EB0127"/>
    <w:rsid w:val="00EB421F"/>
    <w:rsid w:val="00ED209E"/>
    <w:rsid w:val="00EE25F7"/>
    <w:rsid w:val="00F17D16"/>
    <w:rsid w:val="00F241C3"/>
    <w:rsid w:val="00F45893"/>
    <w:rsid w:val="00F530C4"/>
    <w:rsid w:val="00F54441"/>
    <w:rsid w:val="00F560C1"/>
    <w:rsid w:val="00F721ED"/>
    <w:rsid w:val="00F77118"/>
    <w:rsid w:val="00F96AF6"/>
    <w:rsid w:val="00FC1DB4"/>
    <w:rsid w:val="00FE28EF"/>
    <w:rsid w:val="00FF62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DE"/>
    <w:pPr>
      <w:overflowPunct w:val="0"/>
      <w:autoSpaceDE w:val="0"/>
      <w:autoSpaceDN w:val="0"/>
      <w:adjustRightInd w:val="0"/>
      <w:spacing w:line="260" w:lineRule="exact"/>
      <w:textAlignment w:val="baseline"/>
    </w:pPr>
    <w:rPr>
      <w:rFonts w:ascii="Arial" w:hAnsi="Arial"/>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652DE"/>
    <w:pPr>
      <w:tabs>
        <w:tab w:val="center" w:pos="4153"/>
        <w:tab w:val="right" w:pos="8306"/>
      </w:tabs>
    </w:pPr>
  </w:style>
  <w:style w:type="paragraph" w:customStyle="1" w:styleId="05twbodytext">
    <w:name w:val="05_tw_body text"/>
    <w:uiPriority w:val="99"/>
    <w:rsid w:val="006652DE"/>
    <w:pPr>
      <w:overflowPunct w:val="0"/>
      <w:autoSpaceDE w:val="0"/>
      <w:autoSpaceDN w:val="0"/>
      <w:adjustRightInd w:val="0"/>
      <w:spacing w:line="260" w:lineRule="exact"/>
      <w:textAlignment w:val="baseline"/>
    </w:pPr>
    <w:rPr>
      <w:rFonts w:ascii="Arial" w:hAnsi="Arial"/>
      <w:color w:val="000000"/>
      <w:sz w:val="22"/>
      <w:lang w:eastAsia="en-US"/>
    </w:rPr>
  </w:style>
  <w:style w:type="paragraph" w:customStyle="1" w:styleId="04twsubject">
    <w:name w:val="04_tw_subject"/>
    <w:basedOn w:val="05twbodytext"/>
    <w:next w:val="05twbodytext"/>
    <w:rsid w:val="006652DE"/>
    <w:rPr>
      <w:b/>
    </w:rPr>
  </w:style>
  <w:style w:type="paragraph" w:customStyle="1" w:styleId="03twinputtext">
    <w:name w:val="03_tw_input text"/>
    <w:basedOn w:val="05twbodytext"/>
    <w:rsid w:val="006652DE"/>
  </w:style>
  <w:style w:type="paragraph" w:customStyle="1" w:styleId="02twinputheadings">
    <w:name w:val="02_tw_input headings"/>
    <w:rsid w:val="006652DE"/>
    <w:pPr>
      <w:overflowPunct w:val="0"/>
      <w:autoSpaceDE w:val="0"/>
      <w:autoSpaceDN w:val="0"/>
      <w:adjustRightInd w:val="0"/>
      <w:spacing w:line="260" w:lineRule="exact"/>
      <w:textAlignment w:val="baseline"/>
    </w:pPr>
    <w:rPr>
      <w:rFonts w:ascii="RWE" w:hAnsi="RWE"/>
      <w:color w:val="000000"/>
      <w:sz w:val="16"/>
      <w:lang w:eastAsia="en-US"/>
    </w:rPr>
  </w:style>
  <w:style w:type="paragraph" w:customStyle="1" w:styleId="01twheading">
    <w:name w:val="01_tw_heading"/>
    <w:rsid w:val="006652DE"/>
    <w:pPr>
      <w:overflowPunct w:val="0"/>
      <w:autoSpaceDE w:val="0"/>
      <w:autoSpaceDN w:val="0"/>
      <w:adjustRightInd w:val="0"/>
      <w:textAlignment w:val="baseline"/>
    </w:pPr>
    <w:rPr>
      <w:rFonts w:ascii="RWE" w:hAnsi="RWE"/>
      <w:b/>
      <w:color w:val="000000"/>
      <w:sz w:val="44"/>
      <w:lang w:eastAsia="en-US"/>
    </w:rPr>
  </w:style>
  <w:style w:type="paragraph" w:customStyle="1" w:styleId="06twbullettext">
    <w:name w:val="06_tw_bullet text"/>
    <w:basedOn w:val="05twbodytext"/>
    <w:rsid w:val="006652DE"/>
    <w:pPr>
      <w:ind w:left="283" w:hanging="283"/>
    </w:pPr>
  </w:style>
  <w:style w:type="paragraph" w:customStyle="1" w:styleId="07twnumberedtext">
    <w:name w:val="07_tw_numbered text"/>
    <w:basedOn w:val="05twbodytext"/>
    <w:rsid w:val="006652DE"/>
    <w:pPr>
      <w:ind w:left="283" w:hanging="283"/>
    </w:pPr>
    <w:rPr>
      <w:b/>
    </w:rPr>
  </w:style>
  <w:style w:type="paragraph" w:customStyle="1" w:styleId="08twheader">
    <w:name w:val="08_tw_header"/>
    <w:basedOn w:val="05twbodytext"/>
    <w:rsid w:val="006652DE"/>
    <w:pPr>
      <w:spacing w:line="200" w:lineRule="exact"/>
    </w:pPr>
    <w:rPr>
      <w:sz w:val="16"/>
    </w:rPr>
  </w:style>
  <w:style w:type="paragraph" w:customStyle="1" w:styleId="09twfooter">
    <w:name w:val="09_tw_footer"/>
    <w:basedOn w:val="08twheader"/>
    <w:rsid w:val="006652DE"/>
    <w:rPr>
      <w:sz w:val="12"/>
    </w:rPr>
  </w:style>
  <w:style w:type="paragraph" w:customStyle="1" w:styleId="10twattachment">
    <w:name w:val="10_tw_&quot;attachment&quot;"/>
    <w:basedOn w:val="05twbodytext"/>
    <w:rsid w:val="006652DE"/>
    <w:rPr>
      <w:sz w:val="16"/>
    </w:rPr>
  </w:style>
  <w:style w:type="paragraph" w:styleId="Footer">
    <w:name w:val="footer"/>
    <w:basedOn w:val="Normal"/>
    <w:semiHidden/>
    <w:rsid w:val="006652DE"/>
    <w:pPr>
      <w:tabs>
        <w:tab w:val="center" w:pos="4153"/>
        <w:tab w:val="right" w:pos="8306"/>
      </w:tabs>
    </w:pPr>
  </w:style>
  <w:style w:type="character" w:styleId="PageNumber">
    <w:name w:val="page number"/>
    <w:basedOn w:val="DefaultParagraphFont"/>
    <w:semiHidden/>
    <w:rsid w:val="006652DE"/>
  </w:style>
  <w:style w:type="paragraph" w:customStyle="1" w:styleId="11twaddress">
    <w:name w:val="11_tw_address"/>
    <w:rsid w:val="006652DE"/>
    <w:pPr>
      <w:overflowPunct w:val="0"/>
      <w:autoSpaceDE w:val="0"/>
      <w:autoSpaceDN w:val="0"/>
      <w:adjustRightInd w:val="0"/>
      <w:spacing w:line="200" w:lineRule="exact"/>
      <w:textAlignment w:val="baseline"/>
    </w:pPr>
    <w:rPr>
      <w:rFonts w:ascii="RWE" w:hAnsi="RWE"/>
      <w:color w:val="000000"/>
      <w:sz w:val="16"/>
      <w:lang w:eastAsia="en-US"/>
    </w:rPr>
  </w:style>
  <w:style w:type="paragraph" w:styleId="BalloonText">
    <w:name w:val="Balloon Text"/>
    <w:basedOn w:val="Normal"/>
    <w:link w:val="BalloonTextChar"/>
    <w:uiPriority w:val="99"/>
    <w:semiHidden/>
    <w:unhideWhenUsed/>
    <w:rsid w:val="00CB11E8"/>
    <w:pPr>
      <w:spacing w:line="240" w:lineRule="auto"/>
    </w:pPr>
    <w:rPr>
      <w:rFonts w:ascii="Tahoma" w:hAnsi="Tahoma" w:cs="Tahoma"/>
      <w:sz w:val="16"/>
      <w:szCs w:val="16"/>
    </w:rPr>
  </w:style>
  <w:style w:type="paragraph" w:customStyle="1" w:styleId="12RegAddress">
    <w:name w:val="12_Reg Address"/>
    <w:basedOn w:val="11twaddress"/>
    <w:rsid w:val="006652DE"/>
    <w:pPr>
      <w:spacing w:line="132" w:lineRule="exact"/>
    </w:pPr>
    <w:rPr>
      <w:sz w:val="11"/>
    </w:rPr>
  </w:style>
  <w:style w:type="character" w:customStyle="1" w:styleId="BalloonTextChar">
    <w:name w:val="Balloon Text Char"/>
    <w:link w:val="BalloonText"/>
    <w:uiPriority w:val="99"/>
    <w:semiHidden/>
    <w:rsid w:val="00CB11E8"/>
    <w:rPr>
      <w:rFonts w:ascii="Tahoma" w:hAnsi="Tahoma" w:cs="Tahoma"/>
      <w:color w:val="000000"/>
      <w:sz w:val="16"/>
      <w:szCs w:val="16"/>
      <w:lang w:val="en-GB"/>
    </w:rPr>
  </w:style>
  <w:style w:type="character" w:styleId="Hyperlink">
    <w:name w:val="Hyperlink"/>
    <w:basedOn w:val="DefaultParagraphFont"/>
    <w:uiPriority w:val="99"/>
    <w:unhideWhenUsed/>
    <w:rsid w:val="00CD3CA3"/>
    <w:rPr>
      <w:color w:val="0000FF" w:themeColor="hyperlink"/>
      <w:u w:val="single"/>
    </w:rPr>
  </w:style>
  <w:style w:type="character" w:styleId="CommentReference">
    <w:name w:val="annotation reference"/>
    <w:basedOn w:val="DefaultParagraphFont"/>
    <w:uiPriority w:val="99"/>
    <w:semiHidden/>
    <w:unhideWhenUsed/>
    <w:rsid w:val="00202982"/>
    <w:rPr>
      <w:sz w:val="16"/>
      <w:szCs w:val="16"/>
    </w:rPr>
  </w:style>
  <w:style w:type="paragraph" w:styleId="CommentText">
    <w:name w:val="annotation text"/>
    <w:basedOn w:val="Normal"/>
    <w:link w:val="CommentTextChar"/>
    <w:uiPriority w:val="99"/>
    <w:semiHidden/>
    <w:unhideWhenUsed/>
    <w:rsid w:val="00202982"/>
    <w:pPr>
      <w:spacing w:line="240" w:lineRule="auto"/>
    </w:pPr>
    <w:rPr>
      <w:sz w:val="20"/>
    </w:rPr>
  </w:style>
  <w:style w:type="character" w:customStyle="1" w:styleId="CommentTextChar">
    <w:name w:val="Comment Text Char"/>
    <w:basedOn w:val="DefaultParagraphFont"/>
    <w:link w:val="CommentText"/>
    <w:uiPriority w:val="99"/>
    <w:semiHidden/>
    <w:rsid w:val="00202982"/>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202982"/>
    <w:rPr>
      <w:b/>
      <w:bCs/>
    </w:rPr>
  </w:style>
  <w:style w:type="character" w:customStyle="1" w:styleId="CommentSubjectChar">
    <w:name w:val="Comment Subject Char"/>
    <w:basedOn w:val="CommentTextChar"/>
    <w:link w:val="CommentSubject"/>
    <w:uiPriority w:val="99"/>
    <w:semiHidden/>
    <w:rsid w:val="00202982"/>
    <w:rPr>
      <w:rFonts w:ascii="Arial" w:hAnsi="Arial"/>
      <w:b/>
      <w:bCs/>
      <w:color w:val="000000"/>
      <w:lang w:eastAsia="en-US"/>
    </w:rPr>
  </w:style>
  <w:style w:type="paragraph" w:styleId="NoSpacing">
    <w:name w:val="No Spacing"/>
    <w:uiPriority w:val="1"/>
    <w:qFormat/>
    <w:rsid w:val="00F560C1"/>
    <w:pPr>
      <w:overflowPunct w:val="0"/>
      <w:autoSpaceDE w:val="0"/>
      <w:autoSpaceDN w:val="0"/>
      <w:adjustRightInd w:val="0"/>
      <w:textAlignment w:val="baseline"/>
    </w:pPr>
    <w:rPr>
      <w:rFonts w:ascii="Arial" w:hAnsi="Arial"/>
      <w:color w:val="00000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260" w:lineRule="exact"/>
      <w:textAlignment w:val="baseline"/>
    </w:pPr>
    <w:rPr>
      <w:rFonts w:ascii="Arial" w:hAnsi="Arial"/>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customStyle="1" w:styleId="05twbodytext">
    <w:name w:val="05_tw_body text"/>
    <w:uiPriority w:val="99"/>
    <w:pPr>
      <w:overflowPunct w:val="0"/>
      <w:autoSpaceDE w:val="0"/>
      <w:autoSpaceDN w:val="0"/>
      <w:adjustRightInd w:val="0"/>
      <w:spacing w:line="260" w:lineRule="exact"/>
      <w:textAlignment w:val="baseline"/>
    </w:pPr>
    <w:rPr>
      <w:rFonts w:ascii="Arial" w:hAnsi="Arial"/>
      <w:color w:val="000000"/>
      <w:sz w:val="22"/>
      <w:lang w:eastAsia="en-US"/>
    </w:rPr>
  </w:style>
  <w:style w:type="paragraph" w:customStyle="1" w:styleId="04twsubject">
    <w:name w:val="04_tw_subject"/>
    <w:basedOn w:val="05twbodytext"/>
    <w:next w:val="05twbodytext"/>
    <w:rPr>
      <w:b/>
    </w:rPr>
  </w:style>
  <w:style w:type="paragraph" w:customStyle="1" w:styleId="03twinputtext">
    <w:name w:val="03_tw_input text"/>
    <w:basedOn w:val="05twbodytext"/>
  </w:style>
  <w:style w:type="paragraph" w:customStyle="1" w:styleId="02twinputheadings">
    <w:name w:val="02_tw_input headings"/>
    <w:pPr>
      <w:overflowPunct w:val="0"/>
      <w:autoSpaceDE w:val="0"/>
      <w:autoSpaceDN w:val="0"/>
      <w:adjustRightInd w:val="0"/>
      <w:spacing w:line="260" w:lineRule="exact"/>
      <w:textAlignment w:val="baseline"/>
    </w:pPr>
    <w:rPr>
      <w:rFonts w:ascii="RWE" w:hAnsi="RWE"/>
      <w:color w:val="000000"/>
      <w:sz w:val="16"/>
      <w:lang w:eastAsia="en-US"/>
    </w:rPr>
  </w:style>
  <w:style w:type="paragraph" w:customStyle="1" w:styleId="01twheading">
    <w:name w:val="01_tw_heading"/>
    <w:pPr>
      <w:overflowPunct w:val="0"/>
      <w:autoSpaceDE w:val="0"/>
      <w:autoSpaceDN w:val="0"/>
      <w:adjustRightInd w:val="0"/>
      <w:textAlignment w:val="baseline"/>
    </w:pPr>
    <w:rPr>
      <w:rFonts w:ascii="RWE" w:hAnsi="RWE"/>
      <w:b/>
      <w:color w:val="000000"/>
      <w:sz w:val="44"/>
      <w:lang w:eastAsia="en-US"/>
    </w:rPr>
  </w:style>
  <w:style w:type="paragraph" w:customStyle="1" w:styleId="06twbullettext">
    <w:name w:val="06_tw_bullet text"/>
    <w:basedOn w:val="05twbodytext"/>
    <w:pPr>
      <w:ind w:left="283" w:hanging="283"/>
    </w:pPr>
  </w:style>
  <w:style w:type="paragraph" w:customStyle="1" w:styleId="07twnumberedtext">
    <w:name w:val="07_tw_numbered text"/>
    <w:basedOn w:val="05twbodytext"/>
    <w:pPr>
      <w:ind w:left="283" w:hanging="283"/>
    </w:pPr>
    <w:rPr>
      <w:b/>
    </w:rPr>
  </w:style>
  <w:style w:type="paragraph" w:customStyle="1" w:styleId="08twheader">
    <w:name w:val="08_tw_header"/>
    <w:basedOn w:val="05twbodytext"/>
    <w:pPr>
      <w:spacing w:line="200" w:lineRule="exact"/>
    </w:pPr>
    <w:rPr>
      <w:sz w:val="16"/>
    </w:rPr>
  </w:style>
  <w:style w:type="paragraph" w:customStyle="1" w:styleId="09twfooter">
    <w:name w:val="09_tw_footer"/>
    <w:basedOn w:val="08twheader"/>
    <w:rPr>
      <w:sz w:val="12"/>
    </w:rPr>
  </w:style>
  <w:style w:type="paragraph" w:customStyle="1" w:styleId="10twattachment">
    <w:name w:val="10_tw_&quot;attachment&quot;"/>
    <w:basedOn w:val="05twbodytext"/>
    <w:rPr>
      <w:sz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11twaddress">
    <w:name w:val="11_tw_address"/>
    <w:pPr>
      <w:overflowPunct w:val="0"/>
      <w:autoSpaceDE w:val="0"/>
      <w:autoSpaceDN w:val="0"/>
      <w:adjustRightInd w:val="0"/>
      <w:spacing w:line="200" w:lineRule="exact"/>
      <w:textAlignment w:val="baseline"/>
    </w:pPr>
    <w:rPr>
      <w:rFonts w:ascii="RWE" w:hAnsi="RWE"/>
      <w:color w:val="000000"/>
      <w:sz w:val="16"/>
      <w:lang w:eastAsia="en-US"/>
    </w:rPr>
  </w:style>
  <w:style w:type="paragraph" w:styleId="BalloonText">
    <w:name w:val="Balloon Text"/>
    <w:basedOn w:val="Normal"/>
    <w:link w:val="BalloonTextChar"/>
    <w:uiPriority w:val="99"/>
    <w:semiHidden/>
    <w:unhideWhenUsed/>
    <w:rsid w:val="00CB11E8"/>
    <w:pPr>
      <w:spacing w:line="240" w:lineRule="auto"/>
    </w:pPr>
    <w:rPr>
      <w:rFonts w:ascii="Tahoma" w:hAnsi="Tahoma" w:cs="Tahoma"/>
      <w:sz w:val="16"/>
      <w:szCs w:val="16"/>
    </w:rPr>
  </w:style>
  <w:style w:type="paragraph" w:customStyle="1" w:styleId="12RegAddress">
    <w:name w:val="12_Reg Address"/>
    <w:basedOn w:val="11twaddress"/>
    <w:pPr>
      <w:spacing w:line="132" w:lineRule="exact"/>
    </w:pPr>
    <w:rPr>
      <w:sz w:val="11"/>
    </w:rPr>
  </w:style>
  <w:style w:type="character" w:customStyle="1" w:styleId="BalloonTextChar">
    <w:name w:val="Balloon Text Char"/>
    <w:link w:val="BalloonText"/>
    <w:uiPriority w:val="99"/>
    <w:semiHidden/>
    <w:rsid w:val="00CB11E8"/>
    <w:rPr>
      <w:rFonts w:ascii="Tahoma" w:hAnsi="Tahoma" w:cs="Tahoma"/>
      <w:color w:val="000000"/>
      <w:sz w:val="16"/>
      <w:szCs w:val="16"/>
      <w:lang w:val="en-GB"/>
    </w:rPr>
  </w:style>
  <w:style w:type="character" w:styleId="Hyperlink">
    <w:name w:val="Hyperlink"/>
    <w:basedOn w:val="DefaultParagraphFont"/>
    <w:uiPriority w:val="99"/>
    <w:unhideWhenUsed/>
    <w:rsid w:val="00CD3CA3"/>
    <w:rPr>
      <w:color w:val="0000FF" w:themeColor="hyperlink"/>
      <w:u w:val="single"/>
    </w:rPr>
  </w:style>
  <w:style w:type="character" w:styleId="CommentReference">
    <w:name w:val="annotation reference"/>
    <w:basedOn w:val="DefaultParagraphFont"/>
    <w:uiPriority w:val="99"/>
    <w:semiHidden/>
    <w:unhideWhenUsed/>
    <w:rsid w:val="00202982"/>
    <w:rPr>
      <w:sz w:val="16"/>
      <w:szCs w:val="16"/>
    </w:rPr>
  </w:style>
  <w:style w:type="paragraph" w:styleId="CommentText">
    <w:name w:val="annotation text"/>
    <w:basedOn w:val="Normal"/>
    <w:link w:val="CommentTextChar"/>
    <w:uiPriority w:val="99"/>
    <w:semiHidden/>
    <w:unhideWhenUsed/>
    <w:rsid w:val="00202982"/>
    <w:pPr>
      <w:spacing w:line="240" w:lineRule="auto"/>
    </w:pPr>
    <w:rPr>
      <w:sz w:val="20"/>
    </w:rPr>
  </w:style>
  <w:style w:type="character" w:customStyle="1" w:styleId="CommentTextChar">
    <w:name w:val="Comment Text Char"/>
    <w:basedOn w:val="DefaultParagraphFont"/>
    <w:link w:val="CommentText"/>
    <w:uiPriority w:val="99"/>
    <w:semiHidden/>
    <w:rsid w:val="00202982"/>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202982"/>
    <w:rPr>
      <w:b/>
      <w:bCs/>
    </w:rPr>
  </w:style>
  <w:style w:type="character" w:customStyle="1" w:styleId="CommentSubjectChar">
    <w:name w:val="Comment Subject Char"/>
    <w:basedOn w:val="CommentTextChar"/>
    <w:link w:val="CommentSubject"/>
    <w:uiPriority w:val="99"/>
    <w:semiHidden/>
    <w:rsid w:val="00202982"/>
    <w:rPr>
      <w:rFonts w:ascii="Arial" w:hAnsi="Arial"/>
      <w:b/>
      <w:bCs/>
      <w:color w:val="000000"/>
      <w:lang w:eastAsia="en-US"/>
    </w:rPr>
  </w:style>
  <w:style w:type="paragraph" w:styleId="NoSpacing">
    <w:name w:val="No Spacing"/>
    <w:uiPriority w:val="1"/>
    <w:qFormat/>
    <w:rsid w:val="00F560C1"/>
    <w:pPr>
      <w:overflowPunct w:val="0"/>
      <w:autoSpaceDE w:val="0"/>
      <w:autoSpaceDN w:val="0"/>
      <w:adjustRightInd w:val="0"/>
      <w:textAlignment w:val="baseline"/>
    </w:pPr>
    <w:rPr>
      <w:rFonts w:ascii="Arial" w:hAnsi="Arial"/>
      <w:color w:val="000000"/>
      <w:sz w:val="22"/>
      <w:lang w:eastAsia="en-US"/>
    </w:rPr>
  </w:style>
</w:styles>
</file>

<file path=word/webSettings.xml><?xml version="1.0" encoding="utf-8"?>
<w:webSettings xmlns:r="http://schemas.openxmlformats.org/officeDocument/2006/relationships" xmlns:w="http://schemas.openxmlformats.org/wordprocessingml/2006/main">
  <w:divs>
    <w:div w:id="751587065">
      <w:bodyDiv w:val="1"/>
      <w:marLeft w:val="0"/>
      <w:marRight w:val="0"/>
      <w:marTop w:val="0"/>
      <w:marBottom w:val="0"/>
      <w:divBdr>
        <w:top w:val="none" w:sz="0" w:space="0" w:color="auto"/>
        <w:left w:val="none" w:sz="0" w:space="0" w:color="auto"/>
        <w:bottom w:val="none" w:sz="0" w:space="0" w:color="auto"/>
        <w:right w:val="none" w:sz="0" w:space="0" w:color="auto"/>
      </w:divBdr>
    </w:div>
    <w:div w:id="1130829255">
      <w:bodyDiv w:val="1"/>
      <w:marLeft w:val="0"/>
      <w:marRight w:val="0"/>
      <w:marTop w:val="0"/>
      <w:marBottom w:val="0"/>
      <w:divBdr>
        <w:top w:val="none" w:sz="0" w:space="0" w:color="auto"/>
        <w:left w:val="none" w:sz="0" w:space="0" w:color="auto"/>
        <w:bottom w:val="none" w:sz="0" w:space="0" w:color="auto"/>
        <w:right w:val="none" w:sz="0" w:space="0" w:color="auto"/>
      </w:divBdr>
    </w:div>
    <w:div w:id="20486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Thames%20Water\TW%20Utilities\TWU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BC09-31F2-4810-8CC1-9DA4A66B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TWUL Memo</Template>
  <TotalTime>12</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Fax with Address</vt:lpstr>
    </vt:vector>
  </TitlesOfParts>
  <Company>Thames Water</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with Address</dc:title>
  <dc:creator>Paul Gell x38844</dc:creator>
  <cp:lastModifiedBy>CGSCHKE</cp:lastModifiedBy>
  <cp:revision>2</cp:revision>
  <cp:lastPrinted>2015-12-16T14:06:00Z</cp:lastPrinted>
  <dcterms:created xsi:type="dcterms:W3CDTF">2016-01-08T14:10:00Z</dcterms:created>
  <dcterms:modified xsi:type="dcterms:W3CDTF">2016-01-08T14:10:00Z</dcterms:modified>
</cp:coreProperties>
</file>