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A5" w:rsidRDefault="00185A25" w:rsidP="00E277AD">
      <w:pPr>
        <w:ind w:left="6480" w:firstLine="720"/>
      </w:pPr>
      <w:bookmarkStart w:id="0" w:name="_GoBack"/>
      <w:bookmarkEnd w:id="0"/>
      <w:r>
        <w:t>Matter 5</w:t>
      </w:r>
      <w:r w:rsidR="00966F82">
        <w:t>/1</w:t>
      </w:r>
    </w:p>
    <w:p w:rsidR="000C32A5" w:rsidRDefault="00185A25" w:rsidP="000C32A5">
      <w:r>
        <w:tab/>
      </w:r>
      <w:r>
        <w:tab/>
      </w:r>
      <w:r>
        <w:tab/>
      </w:r>
      <w:r>
        <w:tab/>
      </w:r>
      <w:r>
        <w:tab/>
      </w:r>
      <w:r>
        <w:tab/>
      </w:r>
      <w:r>
        <w:tab/>
      </w:r>
      <w:r>
        <w:tab/>
      </w:r>
    </w:p>
    <w:p w:rsidR="000C32A5" w:rsidRDefault="000C32A5" w:rsidP="000C32A5"/>
    <w:p w:rsidR="000C32A5" w:rsidRDefault="000C32A5" w:rsidP="000C32A5"/>
    <w:p w:rsidR="000C32A5" w:rsidRDefault="000C32A5" w:rsidP="000C32A5"/>
    <w:p w:rsidR="000C32A5" w:rsidRDefault="000C32A5" w:rsidP="000C32A5"/>
    <w:p w:rsidR="000C32A5" w:rsidRDefault="000C32A5" w:rsidP="000C32A5"/>
    <w:p w:rsidR="000C32A5" w:rsidRDefault="000C32A5" w:rsidP="000C32A5"/>
    <w:p w:rsidR="000C32A5" w:rsidRPr="000C32A5" w:rsidRDefault="000C32A5" w:rsidP="000C32A5">
      <w:pPr>
        <w:jc w:val="center"/>
        <w:rPr>
          <w:b/>
        </w:rPr>
      </w:pPr>
      <w:r w:rsidRPr="000C32A5">
        <w:rPr>
          <w:b/>
        </w:rPr>
        <w:t>EXAMINATION OF THE PARTIAL REVIEW OF THE KENSINGTON AND CHELSEA CORE STRATEGY:</w:t>
      </w:r>
    </w:p>
    <w:p w:rsidR="000C32A5" w:rsidRPr="000C32A5" w:rsidRDefault="000C32A5" w:rsidP="000C32A5">
      <w:pPr>
        <w:jc w:val="center"/>
        <w:rPr>
          <w:b/>
        </w:rPr>
      </w:pPr>
      <w:r w:rsidRPr="000C32A5">
        <w:rPr>
          <w:b/>
        </w:rPr>
        <w:t>CONSERVATION AND DESIGN</w:t>
      </w:r>
    </w:p>
    <w:p w:rsidR="000C32A5" w:rsidRDefault="000C32A5" w:rsidP="000C32A5"/>
    <w:p w:rsidR="000C32A5" w:rsidRPr="000C32A5" w:rsidRDefault="00185A25" w:rsidP="000C32A5">
      <w:pPr>
        <w:jc w:val="center"/>
        <w:rPr>
          <w:b/>
        </w:rPr>
      </w:pPr>
      <w:r>
        <w:rPr>
          <w:b/>
        </w:rPr>
        <w:t xml:space="preserve">ADDITIONAL WRITTEN </w:t>
      </w:r>
      <w:r w:rsidR="000C32A5" w:rsidRPr="000C32A5">
        <w:rPr>
          <w:b/>
        </w:rPr>
        <w:t>STATEMENT OF THE</w:t>
      </w:r>
    </w:p>
    <w:p w:rsidR="000C32A5" w:rsidRPr="000C32A5" w:rsidRDefault="000C32A5" w:rsidP="000C32A5">
      <w:pPr>
        <w:jc w:val="center"/>
        <w:rPr>
          <w:b/>
        </w:rPr>
      </w:pPr>
      <w:r w:rsidRPr="000C32A5">
        <w:rPr>
          <w:b/>
        </w:rPr>
        <w:t>PORT OF LONDON AUTHORITY</w:t>
      </w:r>
    </w:p>
    <w:p w:rsidR="000C32A5" w:rsidRDefault="000C32A5" w:rsidP="000C32A5"/>
    <w:p w:rsidR="000C32A5" w:rsidRDefault="000C32A5" w:rsidP="000C32A5">
      <w:pPr>
        <w:jc w:val="center"/>
      </w:pPr>
      <w:r>
        <w:rPr>
          <w:noProof/>
          <w:lang w:eastAsia="en-GB"/>
        </w:rPr>
        <w:drawing>
          <wp:inline distT="0" distB="0" distL="0" distR="0">
            <wp:extent cx="2027972"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la-main-pos-rg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27153" cy="1161581"/>
                    </a:xfrm>
                    <a:prstGeom prst="rect">
                      <a:avLst/>
                    </a:prstGeom>
                  </pic:spPr>
                </pic:pic>
              </a:graphicData>
            </a:graphic>
          </wp:inline>
        </w:drawing>
      </w:r>
    </w:p>
    <w:p w:rsidR="000C32A5" w:rsidRDefault="00966F82" w:rsidP="000C32A5">
      <w:r>
        <w:tab/>
      </w:r>
      <w:r>
        <w:tab/>
      </w:r>
      <w:r>
        <w:tab/>
      </w:r>
      <w:r>
        <w:tab/>
        <w:t xml:space="preserve">   (</w:t>
      </w:r>
      <w:proofErr w:type="spellStart"/>
      <w:r w:rsidRPr="00966F82">
        <w:t>Representor</w:t>
      </w:r>
      <w:proofErr w:type="spellEnd"/>
      <w:r w:rsidRPr="00966F82">
        <w:t xml:space="preserve"> Reference REP/1</w:t>
      </w:r>
      <w:r>
        <w:t>)</w:t>
      </w:r>
    </w:p>
    <w:p w:rsidR="000C32A5" w:rsidRDefault="000C32A5" w:rsidP="000C32A5"/>
    <w:p w:rsidR="000C32A5" w:rsidRDefault="000C32A5" w:rsidP="000C32A5">
      <w:pPr>
        <w:spacing w:after="0" w:line="240" w:lineRule="auto"/>
      </w:pPr>
    </w:p>
    <w:p w:rsidR="000C32A5" w:rsidRDefault="000C32A5" w:rsidP="000C32A5">
      <w:pPr>
        <w:spacing w:after="0" w:line="240" w:lineRule="auto"/>
      </w:pPr>
    </w:p>
    <w:p w:rsidR="000C32A5" w:rsidRDefault="000C32A5" w:rsidP="000C32A5">
      <w:pPr>
        <w:spacing w:after="0" w:line="240" w:lineRule="auto"/>
      </w:pPr>
    </w:p>
    <w:p w:rsidR="000C32A5" w:rsidRDefault="000C32A5" w:rsidP="000C32A5">
      <w:pPr>
        <w:spacing w:after="0" w:line="240" w:lineRule="auto"/>
      </w:pPr>
      <w:r>
        <w:t>Port of London Authority</w:t>
      </w:r>
    </w:p>
    <w:p w:rsidR="000C32A5" w:rsidRDefault="000C32A5" w:rsidP="000C32A5">
      <w:pPr>
        <w:spacing w:after="0" w:line="240" w:lineRule="auto"/>
      </w:pPr>
      <w:r>
        <w:t>London River House</w:t>
      </w:r>
    </w:p>
    <w:p w:rsidR="000C32A5" w:rsidRDefault="000C32A5" w:rsidP="000C32A5">
      <w:pPr>
        <w:spacing w:after="0" w:line="240" w:lineRule="auto"/>
      </w:pPr>
      <w:r>
        <w:t>Royal Pier Road</w:t>
      </w:r>
    </w:p>
    <w:p w:rsidR="000C32A5" w:rsidRDefault="000C32A5" w:rsidP="000C32A5">
      <w:pPr>
        <w:spacing w:after="0" w:line="240" w:lineRule="auto"/>
      </w:pPr>
      <w:r>
        <w:t>Gravesend</w:t>
      </w:r>
    </w:p>
    <w:p w:rsidR="000C32A5" w:rsidRDefault="000C32A5" w:rsidP="000C32A5">
      <w:pPr>
        <w:spacing w:after="0" w:line="240" w:lineRule="auto"/>
      </w:pPr>
      <w:r>
        <w:t>Kent</w:t>
      </w:r>
    </w:p>
    <w:p w:rsidR="000C32A5" w:rsidRDefault="000C32A5" w:rsidP="000C32A5">
      <w:pPr>
        <w:spacing w:after="0" w:line="240" w:lineRule="auto"/>
      </w:pPr>
      <w:r>
        <w:t>DA12 2BG</w:t>
      </w:r>
    </w:p>
    <w:p w:rsidR="00966F82" w:rsidRDefault="00966F82">
      <w:r>
        <w:br w:type="page"/>
      </w:r>
    </w:p>
    <w:p w:rsidR="00185A25" w:rsidRPr="00185A25" w:rsidRDefault="00185A25" w:rsidP="00185A25">
      <w:pPr>
        <w:pStyle w:val="ListParagraph"/>
        <w:spacing w:after="0" w:line="360" w:lineRule="auto"/>
        <w:ind w:left="0"/>
        <w:jc w:val="both"/>
        <w:rPr>
          <w:b/>
        </w:rPr>
      </w:pPr>
      <w:r w:rsidRPr="00185A25">
        <w:rPr>
          <w:b/>
        </w:rPr>
        <w:lastRenderedPageBreak/>
        <w:t>Background</w:t>
      </w:r>
    </w:p>
    <w:p w:rsidR="00185A25" w:rsidRDefault="00185A25" w:rsidP="00185A25">
      <w:pPr>
        <w:pStyle w:val="ListParagraph"/>
        <w:spacing w:after="0" w:line="360" w:lineRule="auto"/>
        <w:ind w:left="709"/>
        <w:jc w:val="both"/>
      </w:pPr>
    </w:p>
    <w:p w:rsidR="000C32A5" w:rsidRDefault="000C32A5" w:rsidP="00185A25">
      <w:pPr>
        <w:pStyle w:val="ListParagraph"/>
        <w:numPr>
          <w:ilvl w:val="0"/>
          <w:numId w:val="1"/>
        </w:numPr>
        <w:spacing w:after="0" w:line="360" w:lineRule="auto"/>
        <w:ind w:left="709" w:hanging="709"/>
        <w:jc w:val="both"/>
      </w:pPr>
      <w:r>
        <w:t xml:space="preserve">Policy CR5 in so far as it relates to the waterways seeks to protect, enhance and make the most of waterways. </w:t>
      </w:r>
      <w:r w:rsidR="002B41F8">
        <w:t xml:space="preserve"> </w:t>
      </w:r>
    </w:p>
    <w:p w:rsidR="002B41F8" w:rsidRDefault="002B41F8" w:rsidP="00185A25">
      <w:pPr>
        <w:spacing w:after="0" w:line="360" w:lineRule="auto"/>
      </w:pPr>
    </w:p>
    <w:p w:rsidR="002B41F8" w:rsidRDefault="002B41F8" w:rsidP="00185A25">
      <w:pPr>
        <w:pStyle w:val="ListParagraph"/>
        <w:numPr>
          <w:ilvl w:val="0"/>
          <w:numId w:val="1"/>
        </w:numPr>
        <w:spacing w:after="0" w:line="360" w:lineRule="auto"/>
        <w:ind w:left="709" w:hanging="709"/>
        <w:jc w:val="both"/>
      </w:pPr>
      <w:r>
        <w:t xml:space="preserve">The adopted Core Strategy currently sets out at Policy </w:t>
      </w:r>
      <w:proofErr w:type="gramStart"/>
      <w:r>
        <w:t>CR5(</w:t>
      </w:r>
      <w:proofErr w:type="gramEnd"/>
      <w:r>
        <w:t>h)</w:t>
      </w:r>
      <w:r w:rsidR="00185A25">
        <w:t xml:space="preserve"> </w:t>
      </w:r>
      <w:r>
        <w:t>how opportunities should be taken to improve public access to, and along the Thames and to promote its use for education, tourism, leisure and recreation, health, well being and transport.</w:t>
      </w:r>
    </w:p>
    <w:p w:rsidR="002B41F8" w:rsidRDefault="002B41F8" w:rsidP="00185A25">
      <w:pPr>
        <w:spacing w:after="0" w:line="360" w:lineRule="auto"/>
      </w:pPr>
    </w:p>
    <w:p w:rsidR="002B41F8" w:rsidRDefault="002B41F8" w:rsidP="00185A25">
      <w:pPr>
        <w:pStyle w:val="ListParagraph"/>
        <w:numPr>
          <w:ilvl w:val="0"/>
          <w:numId w:val="1"/>
        </w:numPr>
        <w:spacing w:after="0" w:line="360" w:lineRule="auto"/>
        <w:ind w:left="709" w:hanging="709"/>
        <w:jc w:val="both"/>
      </w:pPr>
      <w:r>
        <w:t xml:space="preserve">Additionally wording has been added, without justification to the policy </w:t>
      </w:r>
      <w:r w:rsidR="00185A25">
        <w:t xml:space="preserve">(part </w:t>
      </w:r>
      <w:proofErr w:type="spellStart"/>
      <w:r w:rsidR="00185A25">
        <w:t>i</w:t>
      </w:r>
      <w:proofErr w:type="spellEnd"/>
      <w:r w:rsidR="00185A25">
        <w:t xml:space="preserve">) </w:t>
      </w:r>
      <w:r>
        <w:t xml:space="preserve">concerning residential vessels.    </w:t>
      </w:r>
      <w:r w:rsidR="009F7E1B">
        <w:t>The additional text reads</w:t>
      </w:r>
      <w:r>
        <w:t>:</w:t>
      </w:r>
    </w:p>
    <w:p w:rsidR="009F7E1B" w:rsidRDefault="009F7E1B" w:rsidP="00185A25">
      <w:pPr>
        <w:spacing w:after="0" w:line="360" w:lineRule="auto"/>
      </w:pPr>
    </w:p>
    <w:p w:rsidR="002B41F8" w:rsidRPr="009F7E1B" w:rsidRDefault="002B41F8" w:rsidP="00185A25">
      <w:pPr>
        <w:spacing w:after="0" w:line="360" w:lineRule="auto"/>
        <w:ind w:left="709"/>
        <w:jc w:val="center"/>
        <w:rPr>
          <w:i/>
        </w:rPr>
      </w:pPr>
      <w:proofErr w:type="spellStart"/>
      <w:proofErr w:type="gramStart"/>
      <w:r w:rsidRPr="009F7E1B">
        <w:rPr>
          <w:i/>
        </w:rPr>
        <w:t>i</w:t>
      </w:r>
      <w:proofErr w:type="spellEnd"/>
      <w:proofErr w:type="gramEnd"/>
      <w:r w:rsidRPr="009F7E1B">
        <w:rPr>
          <w:i/>
        </w:rPr>
        <w:t xml:space="preserve"> resist permanently moored vessels on the River, except where they would not have</w:t>
      </w:r>
    </w:p>
    <w:p w:rsidR="002B41F8" w:rsidRPr="009F7E1B" w:rsidRDefault="002B41F8" w:rsidP="00185A25">
      <w:pPr>
        <w:spacing w:after="0" w:line="360" w:lineRule="auto"/>
        <w:ind w:left="709"/>
        <w:jc w:val="center"/>
        <w:rPr>
          <w:i/>
        </w:rPr>
      </w:pPr>
      <w:proofErr w:type="spellStart"/>
      <w:proofErr w:type="gramStart"/>
      <w:r w:rsidRPr="009F7E1B">
        <w:rPr>
          <w:i/>
        </w:rPr>
        <w:t>i</w:t>
      </w:r>
      <w:proofErr w:type="spellEnd"/>
      <w:proofErr w:type="gramEnd"/>
      <w:r w:rsidRPr="009F7E1B">
        <w:rPr>
          <w:i/>
        </w:rPr>
        <w:t xml:space="preserve"> a detrimental effect on the </w:t>
      </w:r>
      <w:r w:rsidR="00D31B5C">
        <w:rPr>
          <w:i/>
        </w:rPr>
        <w:t xml:space="preserve">river as a transport route and its </w:t>
      </w:r>
      <w:r w:rsidRPr="009F7E1B">
        <w:rPr>
          <w:i/>
        </w:rPr>
        <w:t>special character, inclu</w:t>
      </w:r>
      <w:r w:rsidR="00D31B5C">
        <w:rPr>
          <w:i/>
        </w:rPr>
        <w:t>ding biodiversity,</w:t>
      </w:r>
    </w:p>
    <w:p w:rsidR="002B41F8" w:rsidRPr="009F7E1B" w:rsidRDefault="002B41F8" w:rsidP="00185A25">
      <w:pPr>
        <w:spacing w:after="0" w:line="360" w:lineRule="auto"/>
        <w:ind w:left="709"/>
        <w:jc w:val="center"/>
        <w:rPr>
          <w:i/>
        </w:rPr>
      </w:pPr>
      <w:proofErr w:type="gramStart"/>
      <w:r w:rsidRPr="009F7E1B">
        <w:rPr>
          <w:i/>
        </w:rPr>
        <w:t>ii</w:t>
      </w:r>
      <w:proofErr w:type="gramEnd"/>
      <w:r w:rsidRPr="009F7E1B">
        <w:rPr>
          <w:i/>
        </w:rPr>
        <w:t xml:space="preserve"> an adverse affect on the character or appearance of the existing residential moorings at Battersea Reach</w:t>
      </w:r>
      <w:r w:rsidR="00D31B5C">
        <w:rPr>
          <w:i/>
        </w:rPr>
        <w:t>;</w:t>
      </w:r>
    </w:p>
    <w:p w:rsidR="002B41F8" w:rsidRDefault="002B41F8" w:rsidP="00185A25">
      <w:pPr>
        <w:spacing w:after="0" w:line="360" w:lineRule="auto"/>
      </w:pPr>
    </w:p>
    <w:p w:rsidR="00185A25" w:rsidRDefault="00185A25" w:rsidP="00185A25">
      <w:pPr>
        <w:spacing w:after="0" w:line="360" w:lineRule="auto"/>
        <w:ind w:left="709" w:hanging="709"/>
      </w:pPr>
      <w:r>
        <w:t>4.</w:t>
      </w:r>
      <w:r>
        <w:tab/>
        <w:t>The Inspector’s questions relating to Conservation and Design include at matter 5, question 31:</w:t>
      </w:r>
    </w:p>
    <w:p w:rsidR="00185A25" w:rsidRDefault="00185A25" w:rsidP="00185A25">
      <w:pPr>
        <w:spacing w:after="0" w:line="360" w:lineRule="auto"/>
      </w:pPr>
    </w:p>
    <w:p w:rsidR="00185A25" w:rsidRPr="00185A25" w:rsidRDefault="00185A25" w:rsidP="00185A25">
      <w:pPr>
        <w:spacing w:after="0" w:line="360" w:lineRule="auto"/>
        <w:ind w:left="709"/>
        <w:jc w:val="center"/>
        <w:rPr>
          <w:i/>
        </w:rPr>
      </w:pPr>
      <w:r w:rsidRPr="00185A25">
        <w:rPr>
          <w:i/>
        </w:rPr>
        <w:t xml:space="preserve">“Is the approach to resisting permanently moored vessels on the Thames (policy CR5 part </w:t>
      </w:r>
      <w:proofErr w:type="spellStart"/>
      <w:r w:rsidRPr="00185A25">
        <w:rPr>
          <w:i/>
        </w:rPr>
        <w:t>i</w:t>
      </w:r>
      <w:proofErr w:type="spellEnd"/>
      <w:r w:rsidRPr="00185A25">
        <w:rPr>
          <w:i/>
        </w:rPr>
        <w:t>) justified, and is it consistent with the London Plan?”</w:t>
      </w:r>
    </w:p>
    <w:p w:rsidR="00185A25" w:rsidRDefault="00185A25" w:rsidP="00185A25">
      <w:pPr>
        <w:spacing w:after="0" w:line="360" w:lineRule="auto"/>
      </w:pPr>
    </w:p>
    <w:p w:rsidR="002B41F8" w:rsidRDefault="00185A25" w:rsidP="00185A25">
      <w:pPr>
        <w:spacing w:after="0" w:line="360" w:lineRule="auto"/>
        <w:ind w:left="709" w:hanging="709"/>
        <w:jc w:val="both"/>
      </w:pPr>
      <w:r>
        <w:t>5.</w:t>
      </w:r>
      <w:r>
        <w:tab/>
        <w:t xml:space="preserve">This Additional Written Statement sets out how the PLA considers that the Council’s approach to permanently moored vessels has not been justified and is not consistent with the London Plan.  It recommends changes to the wording of the policy to make it consistent with the London Plan.  Changes are also recommended in order that </w:t>
      </w:r>
      <w:r w:rsidR="002B41F8">
        <w:t>the approach taken to residential vessels on the River Thames is consistent with the approach the Council is promoting towards residential vessels on the Grand Union Canal.</w:t>
      </w:r>
    </w:p>
    <w:p w:rsidR="002B41F8" w:rsidRDefault="002B41F8" w:rsidP="00185A25">
      <w:pPr>
        <w:spacing w:after="0" w:line="360" w:lineRule="auto"/>
      </w:pPr>
    </w:p>
    <w:p w:rsidR="00D31B5C" w:rsidRDefault="00D31B5C" w:rsidP="00185A25">
      <w:pPr>
        <w:spacing w:after="0" w:line="360" w:lineRule="auto"/>
      </w:pPr>
    </w:p>
    <w:p w:rsidR="00D31B5C" w:rsidRDefault="00D31B5C" w:rsidP="00185A25">
      <w:pPr>
        <w:spacing w:after="0" w:line="360" w:lineRule="auto"/>
      </w:pPr>
    </w:p>
    <w:p w:rsidR="00D31B5C" w:rsidRDefault="00D31B5C" w:rsidP="00185A25">
      <w:pPr>
        <w:spacing w:after="0" w:line="360" w:lineRule="auto"/>
      </w:pPr>
    </w:p>
    <w:p w:rsidR="00185A25" w:rsidRPr="00185A25" w:rsidRDefault="00185A25" w:rsidP="00185A25">
      <w:pPr>
        <w:spacing w:after="0" w:line="360" w:lineRule="auto"/>
        <w:rPr>
          <w:b/>
        </w:rPr>
      </w:pPr>
      <w:r w:rsidRPr="00185A25">
        <w:rPr>
          <w:b/>
        </w:rPr>
        <w:lastRenderedPageBreak/>
        <w:t>Discussion</w:t>
      </w:r>
    </w:p>
    <w:p w:rsidR="00185A25" w:rsidRDefault="00185A25" w:rsidP="00185A25">
      <w:pPr>
        <w:spacing w:after="0" w:line="360" w:lineRule="auto"/>
      </w:pPr>
    </w:p>
    <w:p w:rsidR="002B41F8" w:rsidRDefault="00CE0D70" w:rsidP="00185A25">
      <w:pPr>
        <w:pStyle w:val="ListParagraph"/>
        <w:numPr>
          <w:ilvl w:val="0"/>
          <w:numId w:val="2"/>
        </w:numPr>
        <w:spacing w:after="0" w:line="360" w:lineRule="auto"/>
        <w:ind w:left="709" w:hanging="709"/>
        <w:jc w:val="both"/>
      </w:pPr>
      <w:r>
        <w:t xml:space="preserve">The Council states in its response to the PLA’s comments on Policy CR5 that duplication of London Plan wording is not required however the Council’s current approach to permanent moored vessels </w:t>
      </w:r>
      <w:r w:rsidR="009F7E1B">
        <w:t xml:space="preserve">is </w:t>
      </w:r>
      <w:r>
        <w:t xml:space="preserve">only </w:t>
      </w:r>
      <w:r w:rsidR="009F7E1B">
        <w:t xml:space="preserve">consistent in </w:t>
      </w:r>
      <w:r>
        <w:t xml:space="preserve">part </w:t>
      </w:r>
      <w:r w:rsidR="009F7E1B">
        <w:t xml:space="preserve">with </w:t>
      </w:r>
      <w:r>
        <w:t>the London Plan’s approach to moorings</w:t>
      </w:r>
      <w:r w:rsidR="009F7E1B">
        <w:t xml:space="preserve">.  It </w:t>
      </w:r>
      <w:r>
        <w:t>fails to address what is</w:t>
      </w:r>
      <w:r w:rsidR="009F7E1B">
        <w:t>,</w:t>
      </w:r>
      <w:r>
        <w:t xml:space="preserve"> in the Port of London Authority’s view</w:t>
      </w:r>
      <w:r w:rsidR="009F7E1B">
        <w:t>,</w:t>
      </w:r>
      <w:r>
        <w:t xml:space="preserve"> other key elements – navigational safety and impact on river regime.</w:t>
      </w:r>
    </w:p>
    <w:p w:rsidR="00CE0D70" w:rsidRDefault="00CE0D70" w:rsidP="00185A25">
      <w:pPr>
        <w:spacing w:after="0" w:line="360" w:lineRule="auto"/>
      </w:pPr>
    </w:p>
    <w:p w:rsidR="00CE0D70" w:rsidRDefault="00CE0D70" w:rsidP="00185A25">
      <w:pPr>
        <w:pStyle w:val="ListParagraph"/>
        <w:numPr>
          <w:ilvl w:val="0"/>
          <w:numId w:val="2"/>
        </w:numPr>
        <w:spacing w:after="0" w:line="360" w:lineRule="auto"/>
        <w:ind w:left="709" w:hanging="709"/>
        <w:jc w:val="both"/>
      </w:pPr>
      <w:r>
        <w:t xml:space="preserve">Paragraph 7.84 of the London Plan clearly sets out that the siting of residential vessels needs careful consideration so that the </w:t>
      </w:r>
      <w:r w:rsidRPr="009F7E1B">
        <w:rPr>
          <w:u w:val="single"/>
        </w:rPr>
        <w:t xml:space="preserve">navigation, </w:t>
      </w:r>
      <w:r w:rsidRPr="00FF3DA7">
        <w:rPr>
          <w:u w:val="single"/>
        </w:rPr>
        <w:t>hydrology and biodiversity</w:t>
      </w:r>
      <w:r>
        <w:t xml:space="preserve"> of the waterways are not compromised</w:t>
      </w:r>
      <w:r w:rsidR="009F7E1B">
        <w:t xml:space="preserve"> (emphasis added)</w:t>
      </w:r>
      <w:r>
        <w:t>.  With the current wording of Policy CR5</w:t>
      </w:r>
      <w:r w:rsidR="00D31B5C">
        <w:t>,</w:t>
      </w:r>
      <w:r>
        <w:t xml:space="preserve"> the biodiversity of the River Thames t</w:t>
      </w:r>
      <w:r w:rsidR="00FF3DA7">
        <w:t xml:space="preserve">hat would be taken into account.  </w:t>
      </w:r>
      <w:r w:rsidR="00D31B5C">
        <w:t>However, i</w:t>
      </w:r>
      <w:r w:rsidR="00FF3DA7">
        <w:t xml:space="preserve">t is not clear what the Council means by </w:t>
      </w:r>
      <w:r w:rsidR="00D31B5C">
        <w:t>“the river as a transport route</w:t>
      </w:r>
      <w:r w:rsidR="00FF3DA7">
        <w:t>”</w:t>
      </w:r>
      <w:r w:rsidR="00D31B5C">
        <w:t xml:space="preserve"> and whether this would adequately address issues relating to navigation and river regime.</w:t>
      </w:r>
    </w:p>
    <w:p w:rsidR="00CE0D70" w:rsidRDefault="00CE0D70" w:rsidP="00185A25">
      <w:pPr>
        <w:spacing w:after="0" w:line="360" w:lineRule="auto"/>
      </w:pPr>
    </w:p>
    <w:p w:rsidR="00CE0D70" w:rsidRDefault="009F7E1B" w:rsidP="00185A25">
      <w:pPr>
        <w:pStyle w:val="ListParagraph"/>
        <w:numPr>
          <w:ilvl w:val="0"/>
          <w:numId w:val="2"/>
        </w:numPr>
        <w:spacing w:after="0" w:line="360" w:lineRule="auto"/>
        <w:ind w:left="709" w:hanging="709"/>
        <w:jc w:val="both"/>
      </w:pPr>
      <w:r>
        <w:t xml:space="preserve">In order to be in </w:t>
      </w:r>
      <w:r w:rsidR="00CE0D70">
        <w:t xml:space="preserve">general conformity with the London Plan </w:t>
      </w:r>
      <w:r w:rsidR="00FF3DA7">
        <w:t xml:space="preserve">and for it to be clear what the Council is seeking through the policy, </w:t>
      </w:r>
      <w:r w:rsidR="00CE0D70">
        <w:t>it is recommended that the wording is amended to read:</w:t>
      </w:r>
    </w:p>
    <w:p w:rsidR="009F7E1B" w:rsidRDefault="009F7E1B" w:rsidP="00185A25">
      <w:pPr>
        <w:spacing w:after="0" w:line="360" w:lineRule="auto"/>
        <w:jc w:val="both"/>
      </w:pPr>
    </w:p>
    <w:p w:rsidR="00CE0D70" w:rsidRPr="009F7E1B" w:rsidRDefault="00CE0D70" w:rsidP="00185A25">
      <w:pPr>
        <w:spacing w:after="0" w:line="360" w:lineRule="auto"/>
        <w:ind w:firstLine="709"/>
        <w:rPr>
          <w:i/>
        </w:rPr>
      </w:pPr>
      <w:proofErr w:type="spellStart"/>
      <w:proofErr w:type="gramStart"/>
      <w:r w:rsidRPr="009F7E1B">
        <w:rPr>
          <w:i/>
        </w:rPr>
        <w:t>i</w:t>
      </w:r>
      <w:proofErr w:type="spellEnd"/>
      <w:proofErr w:type="gramEnd"/>
      <w:r w:rsidRPr="009F7E1B">
        <w:rPr>
          <w:i/>
        </w:rPr>
        <w:t xml:space="preserve"> resist permanently moored vessels on the River, except where they would not have</w:t>
      </w:r>
      <w:r w:rsidR="00FF3DA7">
        <w:rPr>
          <w:i/>
        </w:rPr>
        <w:t>:</w:t>
      </w:r>
    </w:p>
    <w:p w:rsidR="00CE0D70" w:rsidRPr="009F7E1B" w:rsidRDefault="00CE0D70" w:rsidP="00185A25">
      <w:pPr>
        <w:spacing w:after="0" w:line="360" w:lineRule="auto"/>
        <w:ind w:firstLine="709"/>
        <w:rPr>
          <w:i/>
        </w:rPr>
      </w:pPr>
      <w:proofErr w:type="spellStart"/>
      <w:proofErr w:type="gramStart"/>
      <w:r w:rsidRPr="009F7E1B">
        <w:rPr>
          <w:i/>
        </w:rPr>
        <w:t>i</w:t>
      </w:r>
      <w:proofErr w:type="spellEnd"/>
      <w:proofErr w:type="gramEnd"/>
      <w:r w:rsidRPr="009F7E1B">
        <w:rPr>
          <w:i/>
        </w:rPr>
        <w:t xml:space="preserve"> a detrimental effect on the special character, including biodiversity, of the river;</w:t>
      </w:r>
    </w:p>
    <w:p w:rsidR="00CE0D70" w:rsidRPr="009F7E1B" w:rsidRDefault="00CE0D70" w:rsidP="00FF3DA7">
      <w:pPr>
        <w:spacing w:after="0" w:line="360" w:lineRule="auto"/>
        <w:ind w:firstLine="709"/>
        <w:jc w:val="both"/>
        <w:rPr>
          <w:i/>
        </w:rPr>
      </w:pPr>
      <w:proofErr w:type="gramStart"/>
      <w:r w:rsidRPr="009F7E1B">
        <w:rPr>
          <w:i/>
        </w:rPr>
        <w:t>ii</w:t>
      </w:r>
      <w:proofErr w:type="gramEnd"/>
      <w:r w:rsidRPr="009F7E1B">
        <w:rPr>
          <w:i/>
        </w:rPr>
        <w:t xml:space="preserve"> a det</w:t>
      </w:r>
      <w:r w:rsidR="00D31B5C">
        <w:rPr>
          <w:i/>
        </w:rPr>
        <w:t>rimental effect on navigation and</w:t>
      </w:r>
      <w:r w:rsidRPr="009F7E1B">
        <w:rPr>
          <w:i/>
        </w:rPr>
        <w:t xml:space="preserve"> river regime;</w:t>
      </w:r>
    </w:p>
    <w:p w:rsidR="00CE0D70" w:rsidRDefault="00CE0D70" w:rsidP="00185A25">
      <w:pPr>
        <w:spacing w:after="0" w:line="360" w:lineRule="auto"/>
      </w:pPr>
    </w:p>
    <w:p w:rsidR="009F7E1B" w:rsidRDefault="009F7E1B" w:rsidP="00FF3DA7">
      <w:pPr>
        <w:pStyle w:val="ListParagraph"/>
        <w:numPr>
          <w:ilvl w:val="0"/>
          <w:numId w:val="2"/>
        </w:numPr>
        <w:spacing w:after="0" w:line="360" w:lineRule="auto"/>
        <w:ind w:left="709" w:hanging="709"/>
        <w:jc w:val="both"/>
      </w:pPr>
      <w:r>
        <w:t>Policy CR5 in so far as it relates to the Grand Union Canal requires residential moorings to have adequate services for permanently moored vessels and</w:t>
      </w:r>
      <w:r w:rsidR="00BD6E27">
        <w:t>;</w:t>
      </w:r>
      <w:r>
        <w:t xml:space="preserve"> for other canal users (both water and land based) to not be adversely affected.  It is questioned why this is only a requirement for vessels on the Grand Union Canal.  In the event that an applicant meets the Council’s requirements for permanently moored vessels on the River Thames it will</w:t>
      </w:r>
      <w:r w:rsidR="00FF3DA7">
        <w:t xml:space="preserve"> be just as important to ensure</w:t>
      </w:r>
      <w:r>
        <w:t xml:space="preserve"> that these vessels have appropriate services (electricity, fresh water, waste water) and for existing users to not be adversely affected.  As such it is recommended that the wording is amended to make it clear that </w:t>
      </w:r>
      <w:r w:rsidR="00BD6E27">
        <w:t>these requirements relate to all permanently moored vessels on the Thames and the Grand Union Canal.</w:t>
      </w:r>
    </w:p>
    <w:p w:rsidR="009F7E1B" w:rsidRDefault="009F7E1B" w:rsidP="00185A25">
      <w:pPr>
        <w:spacing w:after="0" w:line="360" w:lineRule="auto"/>
      </w:pPr>
    </w:p>
    <w:p w:rsidR="004149FA" w:rsidRDefault="004149FA" w:rsidP="00185A25">
      <w:pPr>
        <w:spacing w:after="0" w:line="360" w:lineRule="auto"/>
      </w:pPr>
    </w:p>
    <w:sectPr w:rsidR="004149FA" w:rsidSect="00966F82">
      <w:headerReference w:type="default"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F82" w:rsidRDefault="00966F82" w:rsidP="00966F82">
      <w:pPr>
        <w:spacing w:after="0" w:line="240" w:lineRule="auto"/>
      </w:pPr>
      <w:r>
        <w:separator/>
      </w:r>
    </w:p>
  </w:endnote>
  <w:endnote w:type="continuationSeparator" w:id="0">
    <w:p w:rsidR="00966F82" w:rsidRDefault="00966F82" w:rsidP="00966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82" w:rsidRDefault="00966F82">
    <w:pPr>
      <w:pStyle w:val="Footer"/>
      <w:jc w:val="right"/>
    </w:pPr>
  </w:p>
  <w:p w:rsidR="00966F82" w:rsidRDefault="00966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F82" w:rsidRDefault="00966F82" w:rsidP="00966F82">
      <w:pPr>
        <w:spacing w:after="0" w:line="240" w:lineRule="auto"/>
      </w:pPr>
      <w:r>
        <w:separator/>
      </w:r>
    </w:p>
  </w:footnote>
  <w:footnote w:type="continuationSeparator" w:id="0">
    <w:p w:rsidR="00966F82" w:rsidRDefault="00966F82" w:rsidP="00966F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14" w:rsidRPr="00570D14" w:rsidRDefault="00570D14">
    <w:pPr>
      <w:pStyle w:val="Header"/>
      <w:rPr>
        <w:b/>
        <w:sz w:val="28"/>
        <w:szCs w:val="28"/>
      </w:rPr>
    </w:pPr>
    <w:r>
      <w:rPr>
        <w:b/>
        <w:sz w:val="28"/>
        <w:szCs w:val="28"/>
      </w:rPr>
      <w:tab/>
    </w:r>
    <w:r>
      <w:rPr>
        <w:b/>
        <w:sz w:val="28"/>
        <w:szCs w:val="28"/>
      </w:rPr>
      <w:tab/>
      <w:t>REP/1/CD/001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4479"/>
    <w:multiLevelType w:val="hybridMultilevel"/>
    <w:tmpl w:val="6FB86E6C"/>
    <w:lvl w:ilvl="0" w:tplc="0809000F">
      <w:start w:val="1"/>
      <w:numFmt w:val="decimal"/>
      <w:lvlText w:val="%1."/>
      <w:lvlJc w:val="left"/>
      <w:pPr>
        <w:ind w:left="1592" w:hanging="360"/>
      </w:pPr>
      <w:rPr>
        <w:rFonts w:hint="default"/>
      </w:rPr>
    </w:lvl>
    <w:lvl w:ilvl="1" w:tplc="08090019">
      <w:start w:val="1"/>
      <w:numFmt w:val="lowerLetter"/>
      <w:lvlText w:val="%2."/>
      <w:lvlJc w:val="left"/>
      <w:pPr>
        <w:ind w:left="2312" w:hanging="360"/>
      </w:pPr>
    </w:lvl>
    <w:lvl w:ilvl="2" w:tplc="0809001B" w:tentative="1">
      <w:start w:val="1"/>
      <w:numFmt w:val="lowerRoman"/>
      <w:lvlText w:val="%3."/>
      <w:lvlJc w:val="right"/>
      <w:pPr>
        <w:ind w:left="3032" w:hanging="180"/>
      </w:pPr>
    </w:lvl>
    <w:lvl w:ilvl="3" w:tplc="0809000F" w:tentative="1">
      <w:start w:val="1"/>
      <w:numFmt w:val="decimal"/>
      <w:lvlText w:val="%4."/>
      <w:lvlJc w:val="left"/>
      <w:pPr>
        <w:ind w:left="3752" w:hanging="360"/>
      </w:pPr>
    </w:lvl>
    <w:lvl w:ilvl="4" w:tplc="08090019" w:tentative="1">
      <w:start w:val="1"/>
      <w:numFmt w:val="lowerLetter"/>
      <w:lvlText w:val="%5."/>
      <w:lvlJc w:val="left"/>
      <w:pPr>
        <w:ind w:left="4472" w:hanging="360"/>
      </w:pPr>
    </w:lvl>
    <w:lvl w:ilvl="5" w:tplc="0809001B" w:tentative="1">
      <w:start w:val="1"/>
      <w:numFmt w:val="lowerRoman"/>
      <w:lvlText w:val="%6."/>
      <w:lvlJc w:val="right"/>
      <w:pPr>
        <w:ind w:left="5192" w:hanging="180"/>
      </w:pPr>
    </w:lvl>
    <w:lvl w:ilvl="6" w:tplc="0809000F" w:tentative="1">
      <w:start w:val="1"/>
      <w:numFmt w:val="decimal"/>
      <w:lvlText w:val="%7."/>
      <w:lvlJc w:val="left"/>
      <w:pPr>
        <w:ind w:left="5912" w:hanging="360"/>
      </w:pPr>
    </w:lvl>
    <w:lvl w:ilvl="7" w:tplc="08090019" w:tentative="1">
      <w:start w:val="1"/>
      <w:numFmt w:val="lowerLetter"/>
      <w:lvlText w:val="%8."/>
      <w:lvlJc w:val="left"/>
      <w:pPr>
        <w:ind w:left="6632" w:hanging="360"/>
      </w:pPr>
    </w:lvl>
    <w:lvl w:ilvl="8" w:tplc="0809001B" w:tentative="1">
      <w:start w:val="1"/>
      <w:numFmt w:val="lowerRoman"/>
      <w:lvlText w:val="%9."/>
      <w:lvlJc w:val="right"/>
      <w:pPr>
        <w:ind w:left="7352" w:hanging="180"/>
      </w:pPr>
    </w:lvl>
  </w:abstractNum>
  <w:abstractNum w:abstractNumId="1">
    <w:nsid w:val="6DE823CA"/>
    <w:multiLevelType w:val="hybridMultilevel"/>
    <w:tmpl w:val="9D0C53F8"/>
    <w:lvl w:ilvl="0" w:tplc="61C41980">
      <w:start w:val="6"/>
      <w:numFmt w:val="decimal"/>
      <w:lvlText w:val="%1."/>
      <w:lvlJc w:val="left"/>
      <w:pPr>
        <w:ind w:left="1592" w:hanging="360"/>
      </w:pPr>
      <w:rPr>
        <w:rFonts w:hint="default"/>
      </w:rPr>
    </w:lvl>
    <w:lvl w:ilvl="1" w:tplc="08090019" w:tentative="1">
      <w:start w:val="1"/>
      <w:numFmt w:val="lowerLetter"/>
      <w:lvlText w:val="%2."/>
      <w:lvlJc w:val="left"/>
      <w:pPr>
        <w:ind w:left="2312" w:hanging="360"/>
      </w:pPr>
    </w:lvl>
    <w:lvl w:ilvl="2" w:tplc="0809001B" w:tentative="1">
      <w:start w:val="1"/>
      <w:numFmt w:val="lowerRoman"/>
      <w:lvlText w:val="%3."/>
      <w:lvlJc w:val="right"/>
      <w:pPr>
        <w:ind w:left="3032" w:hanging="180"/>
      </w:pPr>
    </w:lvl>
    <w:lvl w:ilvl="3" w:tplc="0809000F" w:tentative="1">
      <w:start w:val="1"/>
      <w:numFmt w:val="decimal"/>
      <w:lvlText w:val="%4."/>
      <w:lvlJc w:val="left"/>
      <w:pPr>
        <w:ind w:left="3752" w:hanging="360"/>
      </w:pPr>
    </w:lvl>
    <w:lvl w:ilvl="4" w:tplc="08090019" w:tentative="1">
      <w:start w:val="1"/>
      <w:numFmt w:val="lowerLetter"/>
      <w:lvlText w:val="%5."/>
      <w:lvlJc w:val="left"/>
      <w:pPr>
        <w:ind w:left="4472" w:hanging="360"/>
      </w:pPr>
    </w:lvl>
    <w:lvl w:ilvl="5" w:tplc="0809001B" w:tentative="1">
      <w:start w:val="1"/>
      <w:numFmt w:val="lowerRoman"/>
      <w:lvlText w:val="%6."/>
      <w:lvlJc w:val="right"/>
      <w:pPr>
        <w:ind w:left="5192" w:hanging="180"/>
      </w:pPr>
    </w:lvl>
    <w:lvl w:ilvl="6" w:tplc="0809000F" w:tentative="1">
      <w:start w:val="1"/>
      <w:numFmt w:val="decimal"/>
      <w:lvlText w:val="%7."/>
      <w:lvlJc w:val="left"/>
      <w:pPr>
        <w:ind w:left="5912" w:hanging="360"/>
      </w:pPr>
    </w:lvl>
    <w:lvl w:ilvl="7" w:tplc="08090019" w:tentative="1">
      <w:start w:val="1"/>
      <w:numFmt w:val="lowerLetter"/>
      <w:lvlText w:val="%8."/>
      <w:lvlJc w:val="left"/>
      <w:pPr>
        <w:ind w:left="6632" w:hanging="360"/>
      </w:pPr>
    </w:lvl>
    <w:lvl w:ilvl="8" w:tplc="0809001B" w:tentative="1">
      <w:start w:val="1"/>
      <w:numFmt w:val="lowerRoman"/>
      <w:lvlText w:val="%9."/>
      <w:lvlJc w:val="right"/>
      <w:pPr>
        <w:ind w:left="735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0C32A5"/>
    <w:rsid w:val="000C32A5"/>
    <w:rsid w:val="00185A25"/>
    <w:rsid w:val="001E1227"/>
    <w:rsid w:val="002B41F8"/>
    <w:rsid w:val="004149FA"/>
    <w:rsid w:val="00570D14"/>
    <w:rsid w:val="0084627C"/>
    <w:rsid w:val="00966F82"/>
    <w:rsid w:val="009F7E1B"/>
    <w:rsid w:val="00A86320"/>
    <w:rsid w:val="00BD6E27"/>
    <w:rsid w:val="00CE0D70"/>
    <w:rsid w:val="00D31851"/>
    <w:rsid w:val="00D31B5C"/>
    <w:rsid w:val="00DC69A7"/>
    <w:rsid w:val="00E277AD"/>
    <w:rsid w:val="00FF3DA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2A5"/>
    <w:rPr>
      <w:rFonts w:ascii="Tahoma" w:hAnsi="Tahoma" w:cs="Tahoma"/>
      <w:sz w:val="16"/>
      <w:szCs w:val="16"/>
    </w:rPr>
  </w:style>
  <w:style w:type="paragraph" w:styleId="ListParagraph">
    <w:name w:val="List Paragraph"/>
    <w:basedOn w:val="Normal"/>
    <w:uiPriority w:val="34"/>
    <w:qFormat/>
    <w:rsid w:val="00CE0D70"/>
    <w:pPr>
      <w:ind w:left="720"/>
      <w:contextualSpacing/>
    </w:pPr>
  </w:style>
  <w:style w:type="paragraph" w:styleId="Header">
    <w:name w:val="header"/>
    <w:basedOn w:val="Normal"/>
    <w:link w:val="HeaderChar"/>
    <w:uiPriority w:val="99"/>
    <w:unhideWhenUsed/>
    <w:rsid w:val="00966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F82"/>
  </w:style>
  <w:style w:type="paragraph" w:styleId="Footer">
    <w:name w:val="footer"/>
    <w:basedOn w:val="Normal"/>
    <w:link w:val="FooterChar"/>
    <w:uiPriority w:val="99"/>
    <w:unhideWhenUsed/>
    <w:rsid w:val="00966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F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2A5"/>
    <w:rPr>
      <w:rFonts w:ascii="Tahoma" w:hAnsi="Tahoma" w:cs="Tahoma"/>
      <w:sz w:val="16"/>
      <w:szCs w:val="16"/>
    </w:rPr>
  </w:style>
  <w:style w:type="paragraph" w:styleId="ListParagraph">
    <w:name w:val="List Paragraph"/>
    <w:basedOn w:val="Normal"/>
    <w:uiPriority w:val="34"/>
    <w:qFormat/>
    <w:rsid w:val="00CE0D70"/>
    <w:pPr>
      <w:ind w:left="720"/>
      <w:contextualSpacing/>
    </w:pPr>
  </w:style>
  <w:style w:type="paragraph" w:styleId="Header">
    <w:name w:val="header"/>
    <w:basedOn w:val="Normal"/>
    <w:link w:val="HeaderChar"/>
    <w:uiPriority w:val="99"/>
    <w:unhideWhenUsed/>
    <w:rsid w:val="00966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F82"/>
  </w:style>
  <w:style w:type="paragraph" w:styleId="Footer">
    <w:name w:val="footer"/>
    <w:basedOn w:val="Normal"/>
    <w:link w:val="FooterChar"/>
    <w:uiPriority w:val="99"/>
    <w:unhideWhenUsed/>
    <w:rsid w:val="00966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F82"/>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88064-FBAB-488F-933B-15C1BA4B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Port of London Authority</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Lucy</dc:creator>
  <cp:lastModifiedBy>PLNGIKA</cp:lastModifiedBy>
  <cp:revision>2</cp:revision>
  <cp:lastPrinted>2014-07-21T09:09:00Z</cp:lastPrinted>
  <dcterms:created xsi:type="dcterms:W3CDTF">2014-08-13T10:53:00Z</dcterms:created>
  <dcterms:modified xsi:type="dcterms:W3CDTF">2014-08-13T10:53:00Z</dcterms:modified>
</cp:coreProperties>
</file>