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DBA14" w14:textId="77777777" w:rsidR="00C37CB0" w:rsidRDefault="00C37CB0" w:rsidP="009B1A9D">
      <w:pPr>
        <w:jc w:val="center"/>
        <w:rPr>
          <w:b/>
          <w:bCs/>
          <w:sz w:val="28"/>
          <w:szCs w:val="28"/>
          <w:lang w:val="en-US"/>
        </w:rPr>
      </w:pPr>
    </w:p>
    <w:p w14:paraId="079E1E05" w14:textId="77777777" w:rsidR="00C37CB0" w:rsidRDefault="00C37CB0" w:rsidP="009B1A9D">
      <w:pPr>
        <w:jc w:val="center"/>
        <w:rPr>
          <w:b/>
          <w:bCs/>
          <w:sz w:val="28"/>
          <w:szCs w:val="28"/>
          <w:lang w:val="en-US"/>
        </w:rPr>
      </w:pPr>
    </w:p>
    <w:p w14:paraId="5B9EFA99" w14:textId="11F88F4C" w:rsidR="00805FBC" w:rsidRPr="00C37CB0" w:rsidRDefault="009B1A9D" w:rsidP="00C37CB0">
      <w:pPr>
        <w:pStyle w:val="Heading1"/>
        <w:jc w:val="center"/>
        <w:rPr>
          <w:u w:val="single"/>
          <w:lang w:val="en-US"/>
        </w:rPr>
      </w:pPr>
      <w:r w:rsidRPr="00C37CB0">
        <w:rPr>
          <w:u w:val="single"/>
          <w:lang w:val="en-US"/>
        </w:rPr>
        <w:t>Workstation</w:t>
      </w:r>
    </w:p>
    <w:p w14:paraId="4F0BE633" w14:textId="168B0FE4" w:rsidR="004148B6" w:rsidRPr="000E6F75" w:rsidRDefault="004148B6" w:rsidP="00F45B30">
      <w:pPr>
        <w:rPr>
          <w:b/>
          <w:bCs/>
          <w:sz w:val="20"/>
          <w:szCs w:val="20"/>
          <w:lang w:val="en-US"/>
        </w:rPr>
      </w:pPr>
    </w:p>
    <w:p w14:paraId="0032198B" w14:textId="07F6B17D" w:rsidR="004148B6" w:rsidRPr="00F461B3" w:rsidRDefault="004148B6" w:rsidP="004148B6">
      <w:pPr>
        <w:rPr>
          <w:bCs/>
        </w:rPr>
      </w:pPr>
      <w:r w:rsidRPr="00F461B3">
        <w:rPr>
          <w:bCs/>
        </w:rPr>
        <w:t xml:space="preserve">A workstation is part of the TEACCH approach and focuses on </w:t>
      </w:r>
      <w:r w:rsidR="00231EAE">
        <w:rPr>
          <w:bCs/>
        </w:rPr>
        <w:t>a child</w:t>
      </w:r>
      <w:r w:rsidRPr="00F461B3">
        <w:rPr>
          <w:bCs/>
        </w:rPr>
        <w:t>’s strengths to enable them to develop independent learning skills, support weaknesses and to reduce stress.</w:t>
      </w:r>
    </w:p>
    <w:p w14:paraId="1D0AA2F8" w14:textId="77777777" w:rsidR="004148B6" w:rsidRPr="00F461B3" w:rsidRDefault="004148B6" w:rsidP="004148B6">
      <w:pPr>
        <w:rPr>
          <w:bCs/>
        </w:rPr>
      </w:pPr>
    </w:p>
    <w:p w14:paraId="4843CFF7" w14:textId="1E03C734" w:rsidR="004148B6" w:rsidRPr="00F461B3" w:rsidRDefault="004148B6" w:rsidP="004148B6">
      <w:pPr>
        <w:rPr>
          <w:bCs/>
        </w:rPr>
      </w:pPr>
      <w:r w:rsidRPr="00F461B3">
        <w:rPr>
          <w:bCs/>
        </w:rPr>
        <w:t>The workstation incorporates structure, routine, visual cues, and limits distraction, to develop independence, organisational skills,  the concept of finished and the generalisation of skills.</w:t>
      </w:r>
    </w:p>
    <w:p w14:paraId="1E94DFF1" w14:textId="77777777" w:rsidR="004148B6" w:rsidRPr="00F461B3" w:rsidRDefault="004148B6" w:rsidP="004148B6">
      <w:pPr>
        <w:rPr>
          <w:bCs/>
        </w:rPr>
      </w:pPr>
    </w:p>
    <w:p w14:paraId="4940CBDB" w14:textId="5EAA308F" w:rsidR="004148B6" w:rsidRPr="00F461B3" w:rsidRDefault="004148B6" w:rsidP="004148B6">
      <w:pPr>
        <w:rPr>
          <w:bCs/>
        </w:rPr>
      </w:pPr>
      <w:r w:rsidRPr="00F461B3">
        <w:rPr>
          <w:bCs/>
          <w:noProof/>
        </w:rPr>
        <w:drawing>
          <wp:anchor distT="0" distB="0" distL="114300" distR="114300" simplePos="0" relativeHeight="251658240" behindDoc="1" locked="0" layoutInCell="1" allowOverlap="1" wp14:anchorId="0701465F" wp14:editId="58D3740D">
            <wp:simplePos x="0" y="0"/>
            <wp:positionH relativeFrom="column">
              <wp:posOffset>1511300</wp:posOffset>
            </wp:positionH>
            <wp:positionV relativeFrom="paragraph">
              <wp:posOffset>128270</wp:posOffset>
            </wp:positionV>
            <wp:extent cx="2378710" cy="1384300"/>
            <wp:effectExtent l="0" t="0" r="0" b="0"/>
            <wp:wrapTight wrapText="bothSides">
              <wp:wrapPolygon edited="0">
                <wp:start x="0" y="0"/>
                <wp:lineTo x="0" y="21402"/>
                <wp:lineTo x="21450" y="21402"/>
                <wp:lineTo x="21450" y="0"/>
                <wp:lineTo x="0" y="0"/>
              </wp:wrapPolygon>
            </wp:wrapTight>
            <wp:docPr id="44038" name="Picture 2" descr="http://t1.gstatic.com/images?q=tbn:ANd9GcQBo8Jhpt8JxMzzaEuaVjv1TyBZLkpcLikDXbuUkUx-PJhBeAcA7g:www.do2learn.com/organizationtools/setup/pics/workstation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" name="Picture 2" descr="http://t1.gstatic.com/images?q=tbn:ANd9GcQBo8Jhpt8JxMzzaEuaVjv1TyBZLkpcLikDXbuUkUx-PJhBeAcA7g:www.do2learn.com/organizationtools/setup/pics/workstation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8" b="1"/>
                    <a:stretch/>
                  </pic:blipFill>
                  <pic:spPr bwMode="auto">
                    <a:xfrm>
                      <a:off x="0" y="0"/>
                      <a:ext cx="2378710" cy="1384300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CD0A1" w14:textId="639763DF" w:rsidR="004148B6" w:rsidRPr="00F461B3" w:rsidRDefault="004148B6" w:rsidP="004148B6">
      <w:pPr>
        <w:rPr>
          <w:bCs/>
        </w:rPr>
      </w:pPr>
    </w:p>
    <w:p w14:paraId="1C017351" w14:textId="06A7EF8D" w:rsidR="004148B6" w:rsidRPr="00F461B3" w:rsidRDefault="004148B6" w:rsidP="004148B6">
      <w:pPr>
        <w:rPr>
          <w:bCs/>
        </w:rPr>
      </w:pPr>
    </w:p>
    <w:p w14:paraId="7FDDEEC2" w14:textId="296ADC7D" w:rsidR="004148B6" w:rsidRPr="00F461B3" w:rsidRDefault="004148B6" w:rsidP="004148B6">
      <w:pPr>
        <w:rPr>
          <w:bCs/>
        </w:rPr>
      </w:pPr>
    </w:p>
    <w:p w14:paraId="07145858" w14:textId="435F54A3" w:rsidR="004148B6" w:rsidRPr="00F461B3" w:rsidRDefault="004148B6" w:rsidP="004148B6">
      <w:pPr>
        <w:rPr>
          <w:bCs/>
        </w:rPr>
      </w:pPr>
    </w:p>
    <w:p w14:paraId="04FDBD6D" w14:textId="77777777" w:rsidR="004148B6" w:rsidRPr="00F461B3" w:rsidRDefault="004148B6" w:rsidP="004148B6">
      <w:pPr>
        <w:rPr>
          <w:bCs/>
        </w:rPr>
      </w:pPr>
    </w:p>
    <w:p w14:paraId="07D81774" w14:textId="77777777" w:rsidR="004148B6" w:rsidRPr="00F461B3" w:rsidRDefault="004148B6" w:rsidP="004148B6">
      <w:pPr>
        <w:rPr>
          <w:bCs/>
        </w:rPr>
      </w:pPr>
    </w:p>
    <w:p w14:paraId="44725A8D" w14:textId="34C61D94" w:rsidR="004148B6" w:rsidRPr="00F461B3" w:rsidRDefault="004148B6" w:rsidP="004148B6">
      <w:pPr>
        <w:rPr>
          <w:bCs/>
        </w:rPr>
      </w:pPr>
    </w:p>
    <w:p w14:paraId="2F698AC3" w14:textId="3292FB55" w:rsidR="000E6F75" w:rsidRPr="00F461B3" w:rsidRDefault="000E6F75" w:rsidP="004148B6">
      <w:pPr>
        <w:rPr>
          <w:bCs/>
        </w:rPr>
      </w:pPr>
    </w:p>
    <w:p w14:paraId="3E8B6B6F" w14:textId="77777777" w:rsidR="000E6F75" w:rsidRPr="00F461B3" w:rsidRDefault="000E6F75" w:rsidP="004148B6">
      <w:pPr>
        <w:rPr>
          <w:bCs/>
        </w:rPr>
      </w:pPr>
    </w:p>
    <w:p w14:paraId="55D95D82" w14:textId="11FDD19D" w:rsidR="004148B6" w:rsidRPr="00F461B3" w:rsidRDefault="004148B6" w:rsidP="004148B6">
      <w:pPr>
        <w:rPr>
          <w:bCs/>
        </w:rPr>
      </w:pPr>
      <w:r w:rsidRPr="00F461B3">
        <w:rPr>
          <w:bCs/>
        </w:rPr>
        <w:t xml:space="preserve">Set up a quiet, low distraction area for workstation and teaching activities. A table facing away from the room with a bookcase or cupboard to provide some screening can help. If the same area is used for 1:1 teaching and workstation activities, make sure the pupil knows which he/she will be doing. </w:t>
      </w:r>
    </w:p>
    <w:p w14:paraId="0EE532F9" w14:textId="027EABFA" w:rsidR="004148B6" w:rsidRPr="00F461B3" w:rsidRDefault="004148B6" w:rsidP="004148B6">
      <w:pPr>
        <w:rPr>
          <w:bCs/>
        </w:rPr>
      </w:pPr>
    </w:p>
    <w:p w14:paraId="7AFE9191" w14:textId="6DE7DE18" w:rsidR="00F45B30" w:rsidRPr="00F461B3" w:rsidRDefault="00F45B30" w:rsidP="00F45B30">
      <w:pPr>
        <w:rPr>
          <w:rFonts w:cstheme="minorHAnsi"/>
          <w:bCs/>
        </w:rPr>
      </w:pPr>
      <w:r w:rsidRPr="00F461B3">
        <w:rPr>
          <w:rFonts w:cstheme="minorHAnsi"/>
          <w:bCs/>
        </w:rPr>
        <w:t>A workstation will show the pupil</w:t>
      </w:r>
    </w:p>
    <w:p w14:paraId="037445B5" w14:textId="5940A046" w:rsidR="00F461B3" w:rsidRPr="00F461B3" w:rsidRDefault="00F461B3" w:rsidP="00F45B30">
      <w:pPr>
        <w:rPr>
          <w:rFonts w:cstheme="minorHAnsi"/>
          <w:bCs/>
        </w:rPr>
      </w:pPr>
      <w:r w:rsidRPr="00F461B3">
        <w:rPr>
          <w:bCs/>
          <w:noProof/>
        </w:rPr>
        <w:drawing>
          <wp:anchor distT="0" distB="0" distL="114300" distR="114300" simplePos="0" relativeHeight="251659264" behindDoc="0" locked="0" layoutInCell="1" allowOverlap="1" wp14:anchorId="528EE74B" wp14:editId="2BF10768">
            <wp:simplePos x="0" y="0"/>
            <wp:positionH relativeFrom="column">
              <wp:posOffset>1727200</wp:posOffset>
            </wp:positionH>
            <wp:positionV relativeFrom="paragraph">
              <wp:posOffset>170815</wp:posOffset>
            </wp:positionV>
            <wp:extent cx="1968500" cy="1397000"/>
            <wp:effectExtent l="0" t="0" r="0" b="0"/>
            <wp:wrapTopAndBottom/>
            <wp:docPr id="3" name="Picture 3" descr="A picture containing text, wall, floor, ind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all, floor, indoor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" t="1421" r="1102" b="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64C68" w14:textId="26D1CA0A" w:rsidR="00F45B30" w:rsidRPr="00F461B3" w:rsidRDefault="00F45B30" w:rsidP="00F45B30">
      <w:pPr>
        <w:rPr>
          <w:rFonts w:cstheme="minorHAnsi"/>
          <w:bCs/>
        </w:rPr>
      </w:pPr>
    </w:p>
    <w:p w14:paraId="13235EAA" w14:textId="7816DA12" w:rsidR="00F45B30" w:rsidRPr="00F461B3" w:rsidRDefault="00F45B30" w:rsidP="00F45B30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 w:val="0"/>
          <w:sz w:val="24"/>
        </w:rPr>
      </w:pPr>
      <w:r w:rsidRPr="00F461B3">
        <w:rPr>
          <w:rFonts w:asciiTheme="minorHAnsi" w:hAnsiTheme="minorHAnsi" w:cstheme="minorHAnsi"/>
          <w:b w:val="0"/>
          <w:sz w:val="24"/>
        </w:rPr>
        <w:t xml:space="preserve">What to do (using visual /structural cues </w:t>
      </w:r>
      <w:r w:rsidR="00747A8C" w:rsidRPr="00F461B3">
        <w:rPr>
          <w:rFonts w:asciiTheme="minorHAnsi" w:hAnsiTheme="minorHAnsi" w:cstheme="minorHAnsi"/>
          <w:b w:val="0"/>
          <w:sz w:val="24"/>
        </w:rPr>
        <w:t>e.g.</w:t>
      </w:r>
      <w:r w:rsidRPr="00F461B3">
        <w:rPr>
          <w:rFonts w:asciiTheme="minorHAnsi" w:hAnsiTheme="minorHAnsi" w:cstheme="minorHAnsi"/>
          <w:b w:val="0"/>
          <w:sz w:val="24"/>
        </w:rPr>
        <w:t xml:space="preserve"> a photo of the completed activity)</w:t>
      </w:r>
    </w:p>
    <w:p w14:paraId="4EF36451" w14:textId="77777777" w:rsidR="00F45B30" w:rsidRPr="00F461B3" w:rsidRDefault="00F45B30" w:rsidP="00F45B30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 w:val="0"/>
          <w:sz w:val="24"/>
        </w:rPr>
      </w:pPr>
      <w:r w:rsidRPr="00F461B3">
        <w:rPr>
          <w:rFonts w:asciiTheme="minorHAnsi" w:hAnsiTheme="minorHAnsi" w:cstheme="minorHAnsi"/>
          <w:b w:val="0"/>
          <w:sz w:val="24"/>
        </w:rPr>
        <w:t>How much work to do</w:t>
      </w:r>
    </w:p>
    <w:p w14:paraId="6A5C58FB" w14:textId="4E341CD9" w:rsidR="00F45B30" w:rsidRPr="00F461B3" w:rsidRDefault="00F45B30" w:rsidP="00F45B30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 w:val="0"/>
          <w:sz w:val="24"/>
        </w:rPr>
      </w:pPr>
      <w:r w:rsidRPr="00F461B3">
        <w:rPr>
          <w:rFonts w:asciiTheme="minorHAnsi" w:hAnsiTheme="minorHAnsi" w:cstheme="minorHAnsi"/>
          <w:b w:val="0"/>
          <w:sz w:val="24"/>
        </w:rPr>
        <w:t>When the pupil will be finished</w:t>
      </w:r>
    </w:p>
    <w:p w14:paraId="73CE820D" w14:textId="41481846" w:rsidR="00F45B30" w:rsidRPr="00F461B3" w:rsidRDefault="00F45B30" w:rsidP="00F45B30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 w:val="0"/>
          <w:sz w:val="24"/>
        </w:rPr>
      </w:pPr>
      <w:r w:rsidRPr="00F461B3">
        <w:rPr>
          <w:rFonts w:asciiTheme="minorHAnsi" w:hAnsiTheme="minorHAnsi" w:cstheme="minorHAnsi"/>
          <w:b w:val="0"/>
          <w:sz w:val="24"/>
        </w:rPr>
        <w:t>What happens next</w:t>
      </w:r>
    </w:p>
    <w:p w14:paraId="3EE90748" w14:textId="49C211C4" w:rsidR="00F461B3" w:rsidRDefault="00231EAE" w:rsidP="00F461B3">
      <w:r w:rsidRPr="000E6F75"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43834A73" wp14:editId="2E0683BE">
            <wp:simplePos x="0" y="0"/>
            <wp:positionH relativeFrom="column">
              <wp:posOffset>1245235</wp:posOffset>
            </wp:positionH>
            <wp:positionV relativeFrom="paragraph">
              <wp:posOffset>274955</wp:posOffset>
            </wp:positionV>
            <wp:extent cx="2818765" cy="1216660"/>
            <wp:effectExtent l="0" t="0" r="635" b="2540"/>
            <wp:wrapTopAndBottom/>
            <wp:docPr id="36866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9"/>
                    <a:stretch/>
                  </pic:blipFill>
                  <pic:spPr bwMode="auto">
                    <a:xfrm>
                      <a:off x="0" y="0"/>
                      <a:ext cx="281876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C403A" w14:textId="20CA1996" w:rsidR="00F461B3" w:rsidRPr="00F461B3" w:rsidRDefault="00F461B3" w:rsidP="00F461B3">
      <w:pPr>
        <w:rPr>
          <w:b/>
          <w:bCs/>
        </w:rPr>
      </w:pPr>
      <w:r w:rsidRPr="00F461B3">
        <w:rPr>
          <w:b/>
          <w:bCs/>
        </w:rPr>
        <w:t>Workstation Structure</w:t>
      </w:r>
    </w:p>
    <w:p w14:paraId="044440E0" w14:textId="77777777" w:rsidR="00F461B3" w:rsidRDefault="00F461B3" w:rsidP="00F461B3"/>
    <w:p w14:paraId="7968E0DC" w14:textId="21A74EAB" w:rsidR="00F461B3" w:rsidRPr="00F461B3" w:rsidRDefault="00F461B3" w:rsidP="00F461B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 w:val="0"/>
          <w:sz w:val="24"/>
        </w:rPr>
      </w:pPr>
      <w:r w:rsidRPr="00F461B3">
        <w:rPr>
          <w:rFonts w:asciiTheme="minorHAnsi" w:hAnsiTheme="minorHAnsi" w:cstheme="minorHAnsi"/>
          <w:b w:val="0"/>
          <w:sz w:val="24"/>
        </w:rPr>
        <w:t>Trays or folders containing activities are placed in drawers or stacked on a shelf/table on pupil’s left side. They are arranged top to bottom. They are numbered or have colour squares to match numbers /colour squares on a strip on tabletop. Velcro is very useful for attaching numbers.</w:t>
      </w:r>
    </w:p>
    <w:p w14:paraId="4787586C" w14:textId="1DC33CB6" w:rsidR="00F461B3" w:rsidRPr="00F461B3" w:rsidRDefault="00F461B3" w:rsidP="00F461B3">
      <w:pPr>
        <w:rPr>
          <w:rFonts w:cstheme="minorHAnsi"/>
        </w:rPr>
      </w:pPr>
    </w:p>
    <w:p w14:paraId="2E5814DB" w14:textId="024F3C48" w:rsidR="00F461B3" w:rsidRPr="00F461B3" w:rsidRDefault="0099140B" w:rsidP="00F461B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>Child</w:t>
      </w:r>
      <w:r w:rsidR="00F461B3" w:rsidRPr="00F461B3">
        <w:rPr>
          <w:rFonts w:asciiTheme="minorHAnsi" w:hAnsiTheme="minorHAnsi" w:cstheme="minorHAnsi"/>
          <w:b w:val="0"/>
          <w:sz w:val="24"/>
        </w:rPr>
        <w:t xml:space="preserve"> removes top number/colour square from strip and matches to corresponding tray/folder – attach to piece of Velcro on tray/folder.</w:t>
      </w:r>
    </w:p>
    <w:p w14:paraId="0424E570" w14:textId="77777777" w:rsidR="00F461B3" w:rsidRPr="00F461B3" w:rsidRDefault="00F461B3" w:rsidP="00F461B3">
      <w:pPr>
        <w:pStyle w:val="ListParagraph"/>
        <w:rPr>
          <w:rFonts w:asciiTheme="minorHAnsi" w:hAnsiTheme="minorHAnsi" w:cstheme="minorHAnsi"/>
          <w:b w:val="0"/>
          <w:sz w:val="24"/>
        </w:rPr>
      </w:pPr>
    </w:p>
    <w:p w14:paraId="16829EEE" w14:textId="67198A44" w:rsidR="00F461B3" w:rsidRPr="00F461B3" w:rsidRDefault="0099140B" w:rsidP="00F461B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>Child</w:t>
      </w:r>
      <w:r w:rsidR="00F461B3" w:rsidRPr="00F461B3">
        <w:rPr>
          <w:rFonts w:asciiTheme="minorHAnsi" w:hAnsiTheme="minorHAnsi" w:cstheme="minorHAnsi"/>
          <w:b w:val="0"/>
          <w:sz w:val="24"/>
        </w:rPr>
        <w:t xml:space="preserve"> completes activity and then places tray to box or floor on right side, or back into tray storage system, if using.</w:t>
      </w:r>
    </w:p>
    <w:p w14:paraId="2C17CE81" w14:textId="77777777" w:rsidR="00F461B3" w:rsidRPr="00F461B3" w:rsidRDefault="00F461B3" w:rsidP="00F461B3">
      <w:pPr>
        <w:pStyle w:val="ListParagraph"/>
        <w:rPr>
          <w:rFonts w:asciiTheme="minorHAnsi" w:hAnsiTheme="minorHAnsi" w:cstheme="minorHAnsi"/>
          <w:b w:val="0"/>
          <w:sz w:val="24"/>
        </w:rPr>
      </w:pPr>
    </w:p>
    <w:p w14:paraId="2859EDA0" w14:textId="21A4D8CD" w:rsidR="00F461B3" w:rsidRPr="00F461B3" w:rsidRDefault="00F461B3" w:rsidP="00F461B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 w:val="0"/>
          <w:sz w:val="24"/>
        </w:rPr>
      </w:pPr>
      <w:r w:rsidRPr="00F461B3">
        <w:rPr>
          <w:rFonts w:asciiTheme="minorHAnsi" w:hAnsiTheme="minorHAnsi" w:cstheme="minorHAnsi"/>
          <w:b w:val="0"/>
          <w:sz w:val="24"/>
        </w:rPr>
        <w:t>Repeat with following drawers/folders</w:t>
      </w:r>
    </w:p>
    <w:p w14:paraId="1CFDE6E6" w14:textId="77777777" w:rsidR="00F461B3" w:rsidRPr="00F461B3" w:rsidRDefault="00F461B3" w:rsidP="00F461B3">
      <w:pPr>
        <w:pStyle w:val="ListParagraph"/>
        <w:rPr>
          <w:rFonts w:asciiTheme="minorHAnsi" w:hAnsiTheme="minorHAnsi" w:cstheme="minorHAnsi"/>
          <w:b w:val="0"/>
          <w:sz w:val="24"/>
        </w:rPr>
      </w:pPr>
    </w:p>
    <w:p w14:paraId="538FBBE0" w14:textId="56675BA4" w:rsidR="00F461B3" w:rsidRPr="00F461B3" w:rsidRDefault="00F461B3" w:rsidP="00F461B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 w:val="0"/>
          <w:sz w:val="24"/>
        </w:rPr>
      </w:pPr>
      <w:r w:rsidRPr="00F461B3">
        <w:rPr>
          <w:rFonts w:asciiTheme="minorHAnsi" w:hAnsiTheme="minorHAnsi" w:cstheme="minorHAnsi"/>
          <w:b w:val="0"/>
          <w:sz w:val="24"/>
        </w:rPr>
        <w:t>Once all numbers/colour squares have been removed from strip on tabletop and activities have been completed, the pupil has finished. A symbol at the bottom of the strip directs them to the next activity or their timetable.</w:t>
      </w:r>
    </w:p>
    <w:p w14:paraId="4C2774AA" w14:textId="77777777" w:rsidR="00F461B3" w:rsidRPr="00F461B3" w:rsidRDefault="00F461B3" w:rsidP="00F461B3">
      <w:pPr>
        <w:pStyle w:val="ListParagraph"/>
        <w:rPr>
          <w:rFonts w:asciiTheme="minorHAnsi" w:hAnsiTheme="minorHAnsi" w:cstheme="minorHAnsi"/>
          <w:b w:val="0"/>
          <w:sz w:val="24"/>
        </w:rPr>
      </w:pPr>
    </w:p>
    <w:p w14:paraId="20B37401" w14:textId="62D2BEC7" w:rsidR="00F461B3" w:rsidRPr="00F461B3" w:rsidRDefault="00F461B3" w:rsidP="00F461B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 w:val="0"/>
          <w:sz w:val="24"/>
        </w:rPr>
      </w:pPr>
      <w:r w:rsidRPr="00F461B3">
        <w:rPr>
          <w:rFonts w:asciiTheme="minorHAnsi" w:hAnsiTheme="minorHAnsi" w:cstheme="minorHAnsi"/>
          <w:b w:val="0"/>
          <w:sz w:val="24"/>
        </w:rPr>
        <w:t xml:space="preserve">Some workstations may have a ‘reward’ tray or activity when the pupil has finished. if he/she needs this level of motivation to complete his/her work. </w:t>
      </w:r>
    </w:p>
    <w:p w14:paraId="7E4EC71D" w14:textId="77777777" w:rsidR="00F461B3" w:rsidRPr="00F461B3" w:rsidRDefault="00F461B3" w:rsidP="00F461B3">
      <w:pPr>
        <w:pStyle w:val="ListParagraph"/>
        <w:rPr>
          <w:rFonts w:asciiTheme="minorHAnsi" w:hAnsiTheme="minorHAnsi" w:cstheme="minorHAnsi"/>
          <w:b w:val="0"/>
          <w:sz w:val="20"/>
          <w:szCs w:val="20"/>
        </w:rPr>
      </w:pPr>
    </w:p>
    <w:p w14:paraId="132E9D21" w14:textId="6796F7FE" w:rsidR="00F461B3" w:rsidRPr="00F461B3" w:rsidRDefault="00F461B3" w:rsidP="00F461B3">
      <w:pPr>
        <w:rPr>
          <w:rFonts w:cstheme="minorHAnsi"/>
          <w:sz w:val="20"/>
          <w:szCs w:val="20"/>
        </w:rPr>
      </w:pPr>
      <w:r>
        <w:rPr>
          <w:noProof/>
          <w:szCs w:val="22"/>
        </w:rPr>
        <w:drawing>
          <wp:anchor distT="0" distB="0" distL="114300" distR="114300" simplePos="0" relativeHeight="251661312" behindDoc="1" locked="0" layoutInCell="1" allowOverlap="1" wp14:anchorId="42E0CC1B" wp14:editId="5F02E079">
            <wp:simplePos x="0" y="0"/>
            <wp:positionH relativeFrom="column">
              <wp:posOffset>2590800</wp:posOffset>
            </wp:positionH>
            <wp:positionV relativeFrom="paragraph">
              <wp:posOffset>159385</wp:posOffset>
            </wp:positionV>
            <wp:extent cx="1803400" cy="1765300"/>
            <wp:effectExtent l="0" t="0" r="0" b="0"/>
            <wp:wrapTight wrapText="bothSides">
              <wp:wrapPolygon edited="0">
                <wp:start x="0" y="0"/>
                <wp:lineTo x="0" y="21445"/>
                <wp:lineTo x="21448" y="21445"/>
                <wp:lineTo x="21448" y="0"/>
                <wp:lineTo x="0" y="0"/>
              </wp:wrapPolygon>
            </wp:wrapTight>
            <wp:docPr id="2" name="Picture 2" descr="A picture containing container, box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ontainer, box&#10;&#10;Description automatically generated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2"/>
        </w:rPr>
        <w:drawing>
          <wp:anchor distT="0" distB="0" distL="114300" distR="114300" simplePos="0" relativeHeight="251662336" behindDoc="1" locked="0" layoutInCell="1" allowOverlap="1" wp14:anchorId="495854A9" wp14:editId="5E7E9CAB">
            <wp:simplePos x="0" y="0"/>
            <wp:positionH relativeFrom="column">
              <wp:posOffset>482600</wp:posOffset>
            </wp:positionH>
            <wp:positionV relativeFrom="paragraph">
              <wp:posOffset>159385</wp:posOffset>
            </wp:positionV>
            <wp:extent cx="1625600" cy="1549400"/>
            <wp:effectExtent l="0" t="0" r="0" b="0"/>
            <wp:wrapTight wrapText="bothSides">
              <wp:wrapPolygon edited="0">
                <wp:start x="0" y="0"/>
                <wp:lineTo x="0" y="21423"/>
                <wp:lineTo x="21431" y="21423"/>
                <wp:lineTo x="214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D5DBD" w14:textId="244B53DE" w:rsidR="004148B6" w:rsidRPr="009B1A9D" w:rsidRDefault="004148B6" w:rsidP="004148B6">
      <w:pPr>
        <w:rPr>
          <w:b/>
          <w:bCs/>
          <w:sz w:val="28"/>
          <w:szCs w:val="28"/>
          <w:lang w:val="en-US"/>
        </w:rPr>
      </w:pPr>
    </w:p>
    <w:sectPr w:rsidR="004148B6" w:rsidRPr="009B1A9D" w:rsidSect="009647E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2002C" w14:textId="77777777" w:rsidR="00CA7567" w:rsidRDefault="00CA7567" w:rsidP="00C37CB0">
      <w:r>
        <w:separator/>
      </w:r>
    </w:p>
  </w:endnote>
  <w:endnote w:type="continuationSeparator" w:id="0">
    <w:p w14:paraId="1C0388E5" w14:textId="77777777" w:rsidR="00CA7567" w:rsidRDefault="00CA7567" w:rsidP="00C37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72C42" w14:textId="77777777" w:rsidR="00C37CB0" w:rsidRDefault="00C37C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43882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490D63" w14:textId="1B4E2B91" w:rsidR="00C37CB0" w:rsidRDefault="00C37C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1302B0" w14:textId="77777777" w:rsidR="00C37CB0" w:rsidRDefault="00C37C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60D3C" w14:textId="77777777" w:rsidR="00C37CB0" w:rsidRDefault="00C37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C9561" w14:textId="77777777" w:rsidR="00CA7567" w:rsidRDefault="00CA7567" w:rsidP="00C37CB0">
      <w:r>
        <w:separator/>
      </w:r>
    </w:p>
  </w:footnote>
  <w:footnote w:type="continuationSeparator" w:id="0">
    <w:p w14:paraId="33868F07" w14:textId="77777777" w:rsidR="00CA7567" w:rsidRDefault="00CA7567" w:rsidP="00C37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2446D" w14:textId="77777777" w:rsidR="00C37CB0" w:rsidRDefault="00C37C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47260" w14:textId="2F85880A" w:rsidR="00C37CB0" w:rsidRDefault="00C37CB0">
    <w:pPr>
      <w:pStyle w:val="Header"/>
    </w:pPr>
    <w:r>
      <w:rPr>
        <w:noProof/>
      </w:rPr>
      <w:drawing>
        <wp:inline distT="0" distB="0" distL="0" distR="0" wp14:anchorId="7092DE33" wp14:editId="338EC73D">
          <wp:extent cx="4115435" cy="433070"/>
          <wp:effectExtent l="0" t="0" r="0" b="508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543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 wp14:anchorId="335E4AC2" wp14:editId="1E0B388F">
          <wp:extent cx="859790" cy="85979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2B0E9" w14:textId="77777777" w:rsidR="00C37CB0" w:rsidRDefault="00C37C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64ECD"/>
    <w:multiLevelType w:val="hybridMultilevel"/>
    <w:tmpl w:val="B3AC3B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AB5CD1"/>
    <w:multiLevelType w:val="hybridMultilevel"/>
    <w:tmpl w:val="CCBE4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16314">
    <w:abstractNumId w:val="1"/>
  </w:num>
  <w:num w:numId="2" w16cid:durableId="626281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A9D"/>
    <w:rsid w:val="000558AB"/>
    <w:rsid w:val="000E6F75"/>
    <w:rsid w:val="00231EAE"/>
    <w:rsid w:val="00234541"/>
    <w:rsid w:val="002F36BA"/>
    <w:rsid w:val="004148B6"/>
    <w:rsid w:val="004D7187"/>
    <w:rsid w:val="00747A8C"/>
    <w:rsid w:val="009647E3"/>
    <w:rsid w:val="0099140B"/>
    <w:rsid w:val="009B1A9D"/>
    <w:rsid w:val="00BE10EE"/>
    <w:rsid w:val="00C37CB0"/>
    <w:rsid w:val="00CA7567"/>
    <w:rsid w:val="00F45B30"/>
    <w:rsid w:val="00F4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49FE93"/>
  <w14:defaultImageDpi w14:val="32767"/>
  <w15:chartTrackingRefBased/>
  <w15:docId w15:val="{1952C7BB-0A6C-F245-8ECB-4A72E30D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7CB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B30"/>
    <w:pPr>
      <w:ind w:left="720"/>
      <w:contextualSpacing/>
    </w:pPr>
    <w:rPr>
      <w:rFonts w:ascii="Arial" w:eastAsia="Calibri" w:hAnsi="Arial" w:cs="Arial"/>
      <w:b/>
      <w:bCs/>
      <w:sz w:val="28"/>
    </w:rPr>
  </w:style>
  <w:style w:type="paragraph" w:styleId="Header">
    <w:name w:val="header"/>
    <w:basedOn w:val="Normal"/>
    <w:link w:val="HeaderChar"/>
    <w:uiPriority w:val="99"/>
    <w:unhideWhenUsed/>
    <w:rsid w:val="00C37C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7CB0"/>
  </w:style>
  <w:style w:type="paragraph" w:styleId="Footer">
    <w:name w:val="footer"/>
    <w:basedOn w:val="Normal"/>
    <w:link w:val="FooterChar"/>
    <w:uiPriority w:val="99"/>
    <w:unhideWhenUsed/>
    <w:rsid w:val="00C37C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7CB0"/>
  </w:style>
  <w:style w:type="character" w:customStyle="1" w:styleId="Heading1Char">
    <w:name w:val="Heading 1 Char"/>
    <w:basedOn w:val="DefaultParagraphFont"/>
    <w:link w:val="Heading1"/>
    <w:uiPriority w:val="9"/>
    <w:rsid w:val="00C37C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google.co.uk/url?sa=i&amp;rct=j&amp;q=work+systems&amp;source=images&amp;cd=&amp;cad=rja&amp;docid=I_zYpnqwiYsJYM&amp;tbnid=VhvVZ2zG0Pg-QM:&amp;ved=0CAUQjRw&amp;url=http://www.do2learn.com/organizationtools/setup/worksystem.htm&amp;ei=062MUpyMN5S2hAf5nYGQAQ&amp;bvm=bv.56643336,d.ZGU&amp;psig=AFQjCNFoNLKzxMrJM0XXlqrbaAiAEE3Wuw&amp;ust=1385037597035296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noakhes</dc:creator>
  <cp:keywords/>
  <dc:description/>
  <cp:lastModifiedBy>Morley, Christa: RBKC</cp:lastModifiedBy>
  <cp:revision>7</cp:revision>
  <dcterms:created xsi:type="dcterms:W3CDTF">2022-06-19T09:03:00Z</dcterms:created>
  <dcterms:modified xsi:type="dcterms:W3CDTF">2022-08-27T10:32:00Z</dcterms:modified>
</cp:coreProperties>
</file>